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 -->
  <w:body>
    <w:p>
      <w:pPr>
        <w:rPr>
          <w:rFonts w:ascii="Arial" w:eastAsia="Arial" w:hAnsi="Arial" w:cs="Arial"/>
          <w:b/>
          <w:sz w:val="36"/>
        </w:rPr>
      </w:pPr>
      <w:r>
        <w:rPr>
          <w:rFonts w:ascii="Arial" w:eastAsia="Arial" w:hAnsi="Arial" w:cs="Arial"/>
          <w:b/>
          <w:sz w:val="36"/>
        </w:rPr>
        <w:t>监督索引号53092600156300000</w:t>
      </w:r>
    </w:p>
    <w:p>
      <w:pPr>
        <w:widowControl/>
        <w:shd w:val="clear" w:color="auto" w:fill="FFFFFF"/>
        <w:spacing w:after="300" w:line="750" w:lineRule="atLeast"/>
        <w:jc w:val="center"/>
        <w:outlineLvl w:val="2"/>
        <w:rPr>
          <w:rFonts w:ascii="Segoe UI" w:eastAsia="微软雅黑" w:hAnsi="Segoe UI" w:cs="Segoe UI"/>
          <w:color w:val="1A5BA9"/>
          <w:kern w:val="0"/>
          <w:sz w:val="45"/>
          <w:szCs w:val="45"/>
        </w:rPr>
      </w:pPr>
      <w:r>
        <w:rPr>
          <w:rFonts w:ascii="Segoe UI" w:eastAsia="微软雅黑" w:hAnsi="Segoe UI" w:cs="Segoe UI" w:hint="eastAsia"/>
          <w:color w:val="1A5BA9"/>
          <w:kern w:val="0"/>
          <w:sz w:val="45"/>
          <w:szCs w:val="45"/>
          <w:lang w:val="en-US" w:eastAsia="zh-CN"/>
        </w:rPr>
        <w:t>勐简乡人民政府</w:t>
      </w:r>
      <w:r>
        <w:rPr>
          <w:rFonts w:ascii="Segoe UI" w:eastAsia="微软雅黑" w:hAnsi="Segoe UI" w:cs="Segoe UI"/>
          <w:color w:val="1A5BA9"/>
          <w:kern w:val="0"/>
          <w:sz w:val="45"/>
          <w:szCs w:val="45"/>
        </w:rPr>
        <w:t>2023年度预算公开</w:t>
      </w:r>
    </w:p>
    <w:p>
      <w:pPr>
        <w:widowControl/>
        <w:shd w:val="clear" w:color="auto" w:fill="FFFFFF"/>
        <w:spacing w:after="300" w:line="750" w:lineRule="atLeast"/>
        <w:jc w:val="center"/>
        <w:outlineLvl w:val="2"/>
        <w:rPr>
          <w:rFonts w:ascii="Segoe UI" w:eastAsia="微软雅黑" w:hAnsi="Segoe UI" w:cs="Segoe UI"/>
          <w:color w:val="212529"/>
          <w:kern w:val="0"/>
          <w:sz w:val="24"/>
          <w:szCs w:val="24"/>
        </w:rPr>
      </w:pPr>
      <w:r>
        <w:rPr>
          <w:rFonts w:ascii="方正小标宋简体" w:eastAsia="方正小标宋简体" w:hAnsi="Segoe UI" w:cs="Segoe UI" w:hint="eastAsia"/>
          <w:color w:val="212529"/>
          <w:kern w:val="0"/>
          <w:sz w:val="44"/>
          <w:szCs w:val="44"/>
          <w:lang w:val="en-US" w:eastAsia="zh-CN"/>
        </w:rPr>
        <w:t>勐简乡人民政府</w:t>
      </w:r>
      <w:r>
        <w:rPr>
          <w:rFonts w:ascii="方正小标宋简体" w:eastAsia="方正小标宋简体" w:hAnsi="Segoe UI" w:cs="Segoe UI" w:hint="eastAsia"/>
          <w:color w:val="212529"/>
          <w:kern w:val="0"/>
          <w:sz w:val="44"/>
          <w:szCs w:val="44"/>
        </w:rPr>
        <w:t>2023年预算公开目录</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 xml:space="preserve">第一部分 </w:t>
      </w:r>
      <w:r>
        <w:rPr>
          <w:rFonts w:ascii="黑体" w:eastAsia="黑体" w:hAnsi="黑体" w:cs="Segoe UI" w:hint="eastAsia"/>
          <w:color w:val="212529"/>
          <w:kern w:val="0"/>
          <w:sz w:val="32"/>
          <w:szCs w:val="32"/>
          <w:lang w:val="en-US" w:eastAsia="zh-CN"/>
        </w:rPr>
        <w:t>勐简乡人民政府</w:t>
      </w:r>
      <w:r>
        <w:rPr>
          <w:rFonts w:ascii="黑体" w:eastAsia="黑体" w:hAnsi="黑体" w:cs="Segoe UI" w:hint="eastAsia"/>
          <w:color w:val="212529"/>
          <w:kern w:val="0"/>
          <w:sz w:val="32"/>
          <w:szCs w:val="32"/>
        </w:rPr>
        <w:t>2023年部门预算编制说明</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一、基本职能及主要工作</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二、预算单位基本情况</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三、预算单位收入情况</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四、预算单位支出情况</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五、</w:t>
      </w:r>
      <w:r>
        <w:rPr>
          <w:rFonts w:ascii="仿宋_GB2312" w:eastAsia="仿宋_GB2312" w:hAnsi="Segoe UI" w:cs="Segoe UI" w:hint="eastAsia"/>
          <w:color w:val="212529"/>
          <w:kern w:val="0"/>
          <w:sz w:val="32"/>
          <w:szCs w:val="32"/>
          <w:lang w:eastAsia="zh-CN"/>
        </w:rPr>
        <w:t>县</w:t>
      </w:r>
      <w:r>
        <w:rPr>
          <w:rFonts w:ascii="仿宋_GB2312" w:eastAsia="仿宋_GB2312" w:hAnsi="Segoe UI" w:cs="Segoe UI" w:hint="eastAsia"/>
          <w:color w:val="212529"/>
          <w:kern w:val="0"/>
          <w:sz w:val="32"/>
          <w:szCs w:val="32"/>
        </w:rPr>
        <w:t>对下专项转移支付情况</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六、政府采购预算情况</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七、部门“三公”经费增减变化情况及原因说明</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八、重点项目预算绩效目标情况</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九、其他公开信息</w:t>
      </w:r>
    </w:p>
    <w:p>
      <w:pPr>
        <w:widowControl/>
        <w:shd w:val="clear" w:color="auto" w:fill="FFFFFF"/>
        <w:adjustRightInd w:val="0"/>
        <w:snapToGrid w:val="0"/>
        <w:spacing w:line="590" w:lineRule="exact"/>
        <w:ind w:firstLine="640" w:firstLineChars="200"/>
        <w:jc w:val="left"/>
        <w:rPr>
          <w:rFonts w:ascii="黑体" w:eastAsia="黑体" w:hAnsi="黑体" w:cs="Segoe UI"/>
          <w:color w:val="212529"/>
          <w:kern w:val="0"/>
          <w:sz w:val="32"/>
          <w:szCs w:val="32"/>
        </w:rPr>
      </w:pPr>
      <w:r>
        <w:rPr>
          <w:rFonts w:ascii="黑体" w:eastAsia="黑体" w:hAnsi="黑体" w:cs="Segoe UI" w:hint="eastAsia"/>
          <w:color w:val="212529"/>
          <w:kern w:val="0"/>
          <w:sz w:val="32"/>
          <w:szCs w:val="32"/>
        </w:rPr>
        <w:t>第二部分</w:t>
      </w:r>
      <w:r>
        <w:rPr>
          <w:rFonts w:ascii="黑体" w:eastAsia="黑体" w:hAnsi="黑体" w:cs="Segoe UI" w:hint="eastAsia"/>
          <w:color w:val="212529"/>
          <w:kern w:val="0"/>
          <w:sz w:val="32"/>
          <w:szCs w:val="32"/>
        </w:rPr>
        <w:t xml:space="preserve"> </w:t>
      </w:r>
      <w:r>
        <w:rPr>
          <w:rFonts w:ascii="黑体" w:eastAsia="黑体" w:hAnsi="黑体" w:cs="Segoe UI" w:hint="eastAsia"/>
          <w:color w:val="212529"/>
          <w:kern w:val="0"/>
          <w:sz w:val="32"/>
          <w:szCs w:val="32"/>
          <w:highlight w:val="none"/>
          <w:lang w:eastAsia="zh-CN"/>
        </w:rPr>
        <w:t>勐简乡人民政府</w:t>
      </w:r>
      <w:r>
        <w:rPr>
          <w:rFonts w:ascii="黑体" w:eastAsia="黑体" w:hAnsi="黑体" w:cs="Segoe UI" w:hint="eastAsia"/>
          <w:color w:val="212529"/>
          <w:kern w:val="0"/>
          <w:sz w:val="32"/>
          <w:szCs w:val="32"/>
        </w:rPr>
        <w:t>202</w:t>
      </w:r>
      <w:r>
        <w:rPr>
          <w:rFonts w:ascii="黑体" w:eastAsia="黑体" w:hAnsi="黑体" w:cs="Segoe UI" w:hint="eastAsia"/>
          <w:color w:val="212529"/>
          <w:kern w:val="0"/>
          <w:sz w:val="32"/>
          <w:szCs w:val="32"/>
          <w:lang w:val="en-US" w:eastAsia="zh-CN"/>
        </w:rPr>
        <w:t>3</w:t>
      </w:r>
      <w:r>
        <w:rPr>
          <w:rFonts w:ascii="黑体" w:eastAsia="黑体" w:hAnsi="黑体" w:cs="Segoe UI" w:hint="eastAsia"/>
          <w:color w:val="212529"/>
          <w:kern w:val="0"/>
          <w:sz w:val="32"/>
          <w:szCs w:val="32"/>
        </w:rPr>
        <w:t>年预算重点领域财政项目文本公开</w:t>
      </w:r>
    </w:p>
    <w:p>
      <w:pPr>
        <w:widowControl/>
        <w:shd w:val="clear" w:color="auto" w:fill="FFFFFF"/>
        <w:adjustRightInd w:val="0"/>
        <w:snapToGrid w:val="0"/>
        <w:spacing w:line="590" w:lineRule="exact"/>
        <w:ind w:firstLine="640" w:firstLineChars="200"/>
        <w:jc w:val="left"/>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第</w:t>
      </w:r>
      <w:r>
        <w:rPr>
          <w:rFonts w:ascii="黑体" w:eastAsia="黑体" w:hAnsi="黑体" w:cs="Segoe UI" w:hint="eastAsia"/>
          <w:color w:val="212529"/>
          <w:kern w:val="0"/>
          <w:sz w:val="32"/>
          <w:szCs w:val="32"/>
        </w:rPr>
        <w:t>三</w:t>
      </w:r>
      <w:r>
        <w:rPr>
          <w:rFonts w:ascii="黑体" w:eastAsia="黑体" w:hAnsi="黑体" w:cs="Segoe UI" w:hint="eastAsia"/>
          <w:color w:val="212529"/>
          <w:kern w:val="0"/>
          <w:sz w:val="32"/>
          <w:szCs w:val="32"/>
        </w:rPr>
        <w:t xml:space="preserve">部分 </w:t>
      </w:r>
      <w:r>
        <w:rPr>
          <w:rFonts w:ascii="黑体" w:eastAsia="黑体" w:hAnsi="黑体" w:cs="Segoe UI" w:hint="eastAsia"/>
          <w:color w:val="212529"/>
          <w:kern w:val="0"/>
          <w:sz w:val="32"/>
          <w:szCs w:val="32"/>
          <w:highlight w:val="none"/>
          <w:lang w:eastAsia="zh-CN"/>
        </w:rPr>
        <w:t>勐简乡人民政府</w:t>
      </w:r>
      <w:r>
        <w:rPr>
          <w:rFonts w:ascii="黑体" w:eastAsia="黑体" w:hAnsi="黑体" w:cs="Segoe UI" w:hint="eastAsia"/>
          <w:color w:val="212529"/>
          <w:kern w:val="0"/>
          <w:sz w:val="32"/>
          <w:szCs w:val="32"/>
        </w:rPr>
        <w:t>202</w:t>
      </w:r>
      <w:r>
        <w:rPr>
          <w:rFonts w:ascii="黑体" w:eastAsia="黑体" w:hAnsi="黑体" w:cs="Segoe UI" w:hint="eastAsia"/>
          <w:color w:val="212529"/>
          <w:kern w:val="0"/>
          <w:sz w:val="32"/>
          <w:szCs w:val="32"/>
          <w:lang w:val="en-US" w:eastAsia="zh-CN"/>
        </w:rPr>
        <w:t>3</w:t>
      </w:r>
      <w:r>
        <w:rPr>
          <w:rFonts w:ascii="黑体" w:eastAsia="黑体" w:hAnsi="黑体" w:cs="Segoe UI" w:hint="eastAsia"/>
          <w:color w:val="212529"/>
          <w:kern w:val="0"/>
          <w:sz w:val="32"/>
          <w:szCs w:val="32"/>
        </w:rPr>
        <w:t>年部门预算表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一、部门财务收支预算总表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二、部门收入预算表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三、部门支出预算表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四、财政拨款收支预算总表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五、一般公共预算支出预算表（按功能科目分类）</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六、一般公共预算“三公”经费支出预算表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七、部门基本支出预算表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八、部门项目支出预算表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九、部门项目绩效目标表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十、政府性基金预算支出预算表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十一、部门政府采购预算表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十二、政府购买服务预算表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十三、</w:t>
      </w:r>
      <w:r>
        <w:rPr>
          <w:rFonts w:ascii="仿宋_GB2312" w:eastAsia="仿宋_GB2312" w:hAnsi="Segoe UI" w:cs="Segoe UI" w:hint="eastAsia"/>
          <w:color w:val="212529"/>
          <w:kern w:val="0"/>
          <w:sz w:val="32"/>
          <w:szCs w:val="32"/>
          <w:lang w:eastAsia="zh-CN"/>
        </w:rPr>
        <w:t>县</w:t>
      </w:r>
      <w:r>
        <w:rPr>
          <w:rFonts w:ascii="仿宋_GB2312" w:eastAsia="仿宋_GB2312" w:hAnsi="Segoe UI" w:cs="Segoe UI" w:hint="eastAsia"/>
          <w:color w:val="212529"/>
          <w:kern w:val="0"/>
          <w:sz w:val="32"/>
          <w:szCs w:val="32"/>
        </w:rPr>
        <w:t>对下转移支付预算表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十四、</w:t>
      </w:r>
      <w:r>
        <w:rPr>
          <w:rFonts w:ascii="仿宋_GB2312" w:eastAsia="仿宋_GB2312" w:hAnsi="Segoe UI" w:cs="Segoe UI" w:hint="eastAsia"/>
          <w:color w:val="212529"/>
          <w:kern w:val="0"/>
          <w:sz w:val="32"/>
          <w:szCs w:val="32"/>
          <w:lang w:eastAsia="zh-CN"/>
        </w:rPr>
        <w:t>县</w:t>
      </w:r>
      <w:r>
        <w:rPr>
          <w:rFonts w:ascii="仿宋_GB2312" w:eastAsia="仿宋_GB2312" w:hAnsi="Segoe UI" w:cs="Segoe UI" w:hint="eastAsia"/>
          <w:color w:val="212529"/>
          <w:kern w:val="0"/>
          <w:sz w:val="32"/>
          <w:szCs w:val="32"/>
        </w:rPr>
        <w:t>对下转移支付绩效目标表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十五、新增资产配置表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十六、上级补助项目支出预算表</w:t>
      </w:r>
    </w:p>
    <w:p>
      <w:pPr>
        <w:widowControl/>
        <w:shd w:val="clear" w:color="auto" w:fill="FFFFFF"/>
        <w:spacing w:line="590" w:lineRule="atLeast"/>
        <w:ind w:firstLine="64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十七、部门项目中期规划预算表</w:t>
      </w:r>
    </w:p>
    <w:p>
      <w:pPr>
        <w:widowControl/>
        <w:shd w:val="clear" w:color="auto" w:fill="FFFFFF"/>
        <w:spacing w:line="590" w:lineRule="atLeast"/>
        <w:ind w:firstLine="420"/>
        <w:jc w:val="left"/>
        <w:rPr>
          <w:rFonts w:ascii="Segoe UI" w:eastAsia="微软雅黑" w:hAnsi="Segoe UI" w:cs="Segoe UI" w:hint="eastAsia"/>
          <w:color w:val="212529"/>
          <w:kern w:val="0"/>
          <w:sz w:val="24"/>
          <w:szCs w:val="24"/>
        </w:rPr>
      </w:pPr>
      <w:r>
        <w:rPr>
          <w:rFonts w:ascii="Times New Roman" w:eastAsia="微软雅黑" w:hAnsi="Times New Roman" w:cs="Times New Roman"/>
          <w:color w:val="212529"/>
          <w:kern w:val="0"/>
          <w:sz w:val="32"/>
          <w:szCs w:val="32"/>
        </w:rPr>
        <w:t> </w:t>
      </w:r>
    </w:p>
    <w:p>
      <w:pPr>
        <w:widowControl/>
        <w:shd w:val="clear" w:color="auto" w:fill="FFFFFF"/>
        <w:spacing w:line="590" w:lineRule="atLeast"/>
        <w:jc w:val="left"/>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附件2</w:t>
      </w:r>
    </w:p>
    <w:p>
      <w:pPr>
        <w:widowControl/>
        <w:shd w:val="clear" w:color="auto" w:fill="FFFFFF"/>
        <w:spacing w:line="590" w:lineRule="atLeast"/>
        <w:jc w:val="left"/>
        <w:rPr>
          <w:rFonts w:ascii="Segoe UI" w:eastAsia="微软雅黑" w:hAnsi="Segoe UI" w:cs="Segoe UI"/>
          <w:color w:val="212529"/>
          <w:kern w:val="0"/>
          <w:sz w:val="24"/>
          <w:szCs w:val="24"/>
        </w:rPr>
      </w:pPr>
      <w:r>
        <w:rPr>
          <w:rFonts w:ascii="宋体" w:eastAsia="宋体" w:hAnsi="宋体" w:cs="宋体" w:hint="eastAsia"/>
          <w:color w:val="212529"/>
          <w:kern w:val="0"/>
          <w:sz w:val="32"/>
          <w:szCs w:val="32"/>
        </w:rPr>
        <w:t> </w:t>
      </w:r>
    </w:p>
    <w:p>
      <w:pPr>
        <w:widowControl/>
        <w:shd w:val="clear" w:color="auto" w:fill="FFFFFF"/>
        <w:spacing w:line="590" w:lineRule="atLeast"/>
        <w:ind w:firstLine="880"/>
        <w:jc w:val="center"/>
        <w:rPr>
          <w:rFonts w:ascii="Segoe UI" w:eastAsia="微软雅黑" w:hAnsi="Segoe UI" w:cs="Segoe UI"/>
          <w:color w:val="212529"/>
          <w:kern w:val="0"/>
          <w:sz w:val="24"/>
          <w:szCs w:val="24"/>
        </w:rPr>
      </w:pPr>
      <w:r>
        <w:rPr>
          <w:rFonts w:ascii="方正小标宋简体" w:eastAsia="方正小标宋简体" w:hAnsi="Segoe UI" w:cs="Segoe UI" w:hint="eastAsia"/>
          <w:color w:val="212529"/>
          <w:kern w:val="0"/>
          <w:sz w:val="44"/>
          <w:szCs w:val="44"/>
          <w:lang w:val="en-US" w:eastAsia="zh-CN"/>
        </w:rPr>
        <w:t>勐简乡人民政府</w:t>
      </w:r>
      <w:r>
        <w:rPr>
          <w:rFonts w:ascii="方正小标宋简体" w:eastAsia="方正小标宋简体" w:hAnsi="Segoe UI" w:cs="Segoe UI" w:hint="eastAsia"/>
          <w:color w:val="212529"/>
          <w:kern w:val="0"/>
          <w:sz w:val="44"/>
          <w:szCs w:val="44"/>
        </w:rPr>
        <w:t>2023年部门预算编制说明</w:t>
      </w:r>
    </w:p>
    <w:p>
      <w:pPr>
        <w:widowControl/>
        <w:shd w:val="clear" w:color="auto" w:fill="FFFFFF"/>
        <w:spacing w:line="590" w:lineRule="atLeast"/>
        <w:ind w:firstLine="720"/>
        <w:jc w:val="center"/>
        <w:rPr>
          <w:rFonts w:ascii="Segoe UI" w:eastAsia="微软雅黑" w:hAnsi="Segoe UI" w:cs="Segoe UI"/>
          <w:color w:val="212529"/>
          <w:kern w:val="0"/>
          <w:sz w:val="24"/>
          <w:szCs w:val="24"/>
        </w:rPr>
      </w:pPr>
      <w:r>
        <w:rPr>
          <w:rFonts w:ascii="方正小标宋简体" w:eastAsia="方正小标宋简体" w:hAnsi="Segoe UI" w:cs="Segoe UI" w:hint="eastAsia"/>
          <w:color w:val="212529"/>
          <w:kern w:val="0"/>
          <w:sz w:val="36"/>
          <w:szCs w:val="36"/>
        </w:rPr>
        <w:t> </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一、基本职能及主要工作</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（一）部门主要职责</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lang w:val="en-US" w:eastAsia="zh-CN"/>
        </w:rPr>
        <w:t>1.</w:t>
      </w:r>
      <w:r>
        <w:rPr>
          <w:rFonts w:ascii="仿宋_GB2312" w:eastAsia="仿宋_GB2312" w:hAnsi="Segoe UI" w:cs="Segoe UI" w:hint="eastAsia"/>
          <w:color w:val="212529"/>
          <w:kern w:val="0"/>
          <w:sz w:val="32"/>
          <w:szCs w:val="32"/>
        </w:rPr>
        <w:t>宣传和贯彻执行党的路线方针政策和党中央、上级党组织及本乡党员代表大会（党员大会）的决议。</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讨论和决定本乡经济建设、政治建设、文化建设、社会建设、生态文明建设和党的建设以及乡村振兴中的重大问题。需由乡政权机关或者集体经济组织决定的重大事项，经乡党委研究讨论后，由乡政权机关或集体经济组织依照法律和有关规定作出决定。</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领导乡政权机关、群团组织和其他各类组织，加强</w:t>
      </w:r>
      <w:bookmarkStart w:id="0" w:name="_GoBack"/>
      <w:bookmarkEnd w:id="0"/>
      <w:r>
        <w:rPr>
          <w:rFonts w:ascii="仿宋_GB2312" w:eastAsia="仿宋_GB2312" w:hAnsi="Segoe UI" w:cs="Segoe UI" w:hint="eastAsia"/>
          <w:color w:val="212529"/>
          <w:kern w:val="0"/>
          <w:sz w:val="32"/>
          <w:szCs w:val="32"/>
        </w:rPr>
        <w:t>指导和规范，支持和保证这些机关和组织依照国家法律法规以及各自章程履行职责。</w:t>
      </w:r>
      <w:r>
        <w:rPr>
          <w:rFonts w:ascii="仿宋_GB2312" w:eastAsia="仿宋_GB2312" w:hAnsi="Segoe UI" w:cs="Segoe UI" w:hint="eastAsia"/>
          <w:color w:val="212529"/>
          <w:kern w:val="0"/>
          <w:sz w:val="32"/>
          <w:szCs w:val="32"/>
          <w:lang w:val="en-US" w:eastAsia="zh-CN"/>
        </w:rPr>
        <w:t>4.</w:t>
      </w:r>
      <w:r>
        <w:rPr>
          <w:rFonts w:ascii="仿宋_GB2312" w:eastAsia="仿宋_GB2312" w:hAnsi="Segoe UI" w:cs="Segoe UI" w:hint="eastAsia"/>
          <w:color w:val="212529"/>
          <w:kern w:val="0"/>
          <w:sz w:val="32"/>
          <w:szCs w:val="32"/>
        </w:rPr>
        <w:t>加强乡党委自身建设和村党组织建设，以及其他隶属乡党委的党组织建设，抓好发展党员工作，加强党员队伍建设。维护和执行党的纪律，监督党员干部和其他任何工作人员严格遵守国家法律法规。</w:t>
      </w:r>
      <w:r>
        <w:rPr>
          <w:rFonts w:ascii="仿宋_GB2312" w:eastAsia="仿宋_GB2312" w:hAnsi="Segoe UI" w:cs="Segoe UI" w:hint="eastAsia"/>
          <w:color w:val="212529"/>
          <w:kern w:val="0"/>
          <w:sz w:val="32"/>
          <w:szCs w:val="32"/>
          <w:lang w:val="en-US" w:eastAsia="zh-CN"/>
        </w:rPr>
        <w:t>5.</w:t>
      </w:r>
      <w:r>
        <w:rPr>
          <w:rFonts w:ascii="仿宋_GB2312" w:eastAsia="仿宋_GB2312" w:hAnsi="Segoe UI" w:cs="Segoe UI" w:hint="eastAsia"/>
          <w:color w:val="212529"/>
          <w:kern w:val="0"/>
          <w:sz w:val="32"/>
          <w:szCs w:val="32"/>
        </w:rPr>
        <w:t>按照干部管理权限，负责对干部的教育、培训、</w:t>
      </w:r>
      <w:r>
        <w:rPr>
          <w:rFonts w:ascii="仿宋_GB2312" w:eastAsia="仿宋_GB2312" w:hAnsi="Segoe UI" w:cs="Segoe UI" w:hint="eastAsia"/>
          <w:color w:val="212529"/>
          <w:kern w:val="0"/>
          <w:sz w:val="32"/>
          <w:szCs w:val="32"/>
          <w:lang w:eastAsia="zh-CN"/>
        </w:rPr>
        <w:t>选拔</w:t>
      </w:r>
      <w:r>
        <w:rPr>
          <w:rFonts w:ascii="仿宋_GB2312" w:eastAsia="仿宋_GB2312" w:hAnsi="Segoe UI" w:cs="Segoe UI" w:hint="eastAsia"/>
          <w:color w:val="212529"/>
          <w:kern w:val="0"/>
          <w:sz w:val="32"/>
          <w:szCs w:val="32"/>
        </w:rPr>
        <w:t>、考核和监督工作。协助管理上级有关部门驻乡单位的干部。做好人才服务和引进工作。</w:t>
      </w:r>
      <w:r>
        <w:rPr>
          <w:rFonts w:ascii="仿宋_GB2312" w:eastAsia="仿宋_GB2312" w:hAnsi="Segoe UI" w:cs="Segoe UI" w:hint="eastAsia"/>
          <w:color w:val="212529"/>
          <w:kern w:val="0"/>
          <w:sz w:val="32"/>
          <w:szCs w:val="32"/>
          <w:lang w:val="en-US" w:eastAsia="zh-CN"/>
        </w:rPr>
        <w:t>6.</w:t>
      </w:r>
      <w:r>
        <w:rPr>
          <w:rFonts w:ascii="仿宋_GB2312" w:eastAsia="仿宋_GB2312" w:hAnsi="Segoe UI" w:cs="Segoe UI" w:hint="eastAsia"/>
          <w:color w:val="212529"/>
          <w:kern w:val="0"/>
          <w:sz w:val="32"/>
          <w:szCs w:val="32"/>
        </w:rPr>
        <w:t>领导本乡的基层治理，加强社会主义民主法治建设和精神文明建设，将强社会治安综合治理，做好生态环保、美丽乡村建设、民生保障、脱贫致富、民族宗教等工作。</w:t>
      </w:r>
      <w:r>
        <w:rPr>
          <w:rFonts w:ascii="仿宋_GB2312" w:eastAsia="仿宋_GB2312" w:hAnsi="Segoe UI" w:cs="Segoe UI" w:hint="eastAsia"/>
          <w:color w:val="212529"/>
          <w:kern w:val="0"/>
          <w:sz w:val="32"/>
          <w:szCs w:val="32"/>
          <w:lang w:val="en-US" w:eastAsia="zh-CN"/>
        </w:rPr>
        <w:t>7.</w:t>
      </w:r>
      <w:r>
        <w:rPr>
          <w:rFonts w:ascii="仿宋_GB2312" w:eastAsia="仿宋_GB2312" w:hAnsi="Segoe UI" w:cs="Segoe UI" w:hint="eastAsia"/>
          <w:color w:val="212529"/>
          <w:kern w:val="0"/>
          <w:sz w:val="32"/>
          <w:szCs w:val="32"/>
        </w:rPr>
        <w:t>执行本级人民代表大会的决议和上级国家行政机关的决定和命令，发布决定和命令。</w:t>
      </w:r>
      <w:r>
        <w:rPr>
          <w:rFonts w:ascii="仿宋_GB2312" w:eastAsia="仿宋_GB2312" w:hAnsi="Segoe UI" w:cs="Segoe UI" w:hint="eastAsia"/>
          <w:color w:val="212529"/>
          <w:kern w:val="0"/>
          <w:sz w:val="32"/>
          <w:szCs w:val="32"/>
          <w:lang w:val="en-US" w:eastAsia="zh-CN"/>
        </w:rPr>
        <w:t>8.</w:t>
      </w:r>
      <w:r>
        <w:rPr>
          <w:rFonts w:ascii="仿宋_GB2312" w:eastAsia="仿宋_GB2312" w:hAnsi="Segoe UI" w:cs="Segoe UI" w:hint="eastAsia"/>
          <w:color w:val="212529"/>
          <w:kern w:val="0"/>
          <w:sz w:val="32"/>
          <w:szCs w:val="32"/>
        </w:rPr>
        <w:t>执行本行政区域内的经济和社会发展计划、预算，管理本行政区域内的经济、教育、科学、文化、卫生、体育事业和财政、民政、公安、司法行政、计划生育等行政工作。</w:t>
      </w:r>
      <w:r>
        <w:rPr>
          <w:rFonts w:ascii="仿宋_GB2312" w:eastAsia="仿宋_GB2312" w:hAnsi="Segoe UI" w:cs="Segoe UI" w:hint="eastAsia"/>
          <w:color w:val="212529"/>
          <w:kern w:val="0"/>
          <w:sz w:val="32"/>
          <w:szCs w:val="32"/>
          <w:lang w:val="en-US" w:eastAsia="zh-CN"/>
        </w:rPr>
        <w:t>9.</w:t>
      </w:r>
      <w:r>
        <w:rPr>
          <w:rFonts w:ascii="仿宋_GB2312" w:eastAsia="仿宋_GB2312" w:hAnsi="Segoe UI" w:cs="Segoe UI" w:hint="eastAsia"/>
          <w:color w:val="212529"/>
          <w:kern w:val="0"/>
          <w:sz w:val="32"/>
          <w:szCs w:val="32"/>
        </w:rPr>
        <w:t>保护社会主义的全民所有的财产和劳动群众集体所有的财产，保护公民私人所有的合法财产，维护社会秩序，保障公民的人身权利、民主权利和其他权利。</w:t>
      </w:r>
      <w:r>
        <w:rPr>
          <w:rFonts w:ascii="仿宋_GB2312" w:eastAsia="仿宋_GB2312" w:hAnsi="Segoe UI" w:cs="Segoe UI" w:hint="eastAsia"/>
          <w:color w:val="212529"/>
          <w:kern w:val="0"/>
          <w:sz w:val="32"/>
          <w:szCs w:val="32"/>
          <w:lang w:val="en-US" w:eastAsia="zh-CN"/>
        </w:rPr>
        <w:t>10.</w:t>
      </w:r>
      <w:r>
        <w:rPr>
          <w:rFonts w:ascii="仿宋_GB2312" w:eastAsia="仿宋_GB2312" w:hAnsi="Segoe UI" w:cs="Segoe UI" w:hint="eastAsia"/>
          <w:color w:val="212529"/>
          <w:kern w:val="0"/>
          <w:sz w:val="32"/>
          <w:szCs w:val="32"/>
        </w:rPr>
        <w:t>保护各种经济组织的合法权益。</w:t>
      </w:r>
      <w:r>
        <w:rPr>
          <w:rFonts w:ascii="仿宋_GB2312" w:eastAsia="仿宋_GB2312" w:hAnsi="Segoe UI" w:cs="Segoe UI" w:hint="eastAsia"/>
          <w:color w:val="212529"/>
          <w:kern w:val="0"/>
          <w:sz w:val="32"/>
          <w:szCs w:val="32"/>
          <w:lang w:val="en-US" w:eastAsia="zh-CN"/>
        </w:rPr>
        <w:t>11.</w:t>
      </w:r>
      <w:r>
        <w:rPr>
          <w:rFonts w:ascii="仿宋_GB2312" w:eastAsia="仿宋_GB2312" w:hAnsi="Segoe UI" w:cs="Segoe UI" w:hint="eastAsia"/>
          <w:color w:val="212529"/>
          <w:kern w:val="0"/>
          <w:sz w:val="32"/>
          <w:szCs w:val="32"/>
        </w:rPr>
        <w:t>保障少数民族的权利和尊重少数民族的风俗习惯。</w:t>
      </w:r>
      <w:r>
        <w:rPr>
          <w:rFonts w:ascii="仿宋_GB2312" w:eastAsia="仿宋_GB2312" w:hAnsi="Segoe UI" w:cs="Segoe UI" w:hint="eastAsia"/>
          <w:color w:val="212529"/>
          <w:kern w:val="0"/>
          <w:sz w:val="32"/>
          <w:szCs w:val="32"/>
          <w:lang w:val="en-US" w:eastAsia="zh-CN"/>
        </w:rPr>
        <w:t>12.</w:t>
      </w:r>
      <w:r>
        <w:rPr>
          <w:rFonts w:ascii="仿宋_GB2312" w:eastAsia="仿宋_GB2312" w:hAnsi="Segoe UI" w:cs="Segoe UI" w:hint="eastAsia"/>
          <w:color w:val="212529"/>
          <w:kern w:val="0"/>
          <w:sz w:val="32"/>
          <w:szCs w:val="32"/>
        </w:rPr>
        <w:t>保障宪法和法律赋予妇女的男女平等、同工同酬和婚姻自由等各项权利。</w:t>
      </w:r>
      <w:r>
        <w:rPr>
          <w:rFonts w:ascii="仿宋_GB2312" w:eastAsia="仿宋_GB2312" w:hAnsi="Segoe UI" w:cs="Segoe UI" w:hint="eastAsia"/>
          <w:color w:val="212529"/>
          <w:kern w:val="0"/>
          <w:sz w:val="32"/>
          <w:szCs w:val="32"/>
          <w:lang w:val="en-US" w:eastAsia="zh-CN"/>
        </w:rPr>
        <w:t>13.</w:t>
      </w:r>
      <w:r>
        <w:rPr>
          <w:rFonts w:ascii="仿宋_GB2312" w:eastAsia="仿宋_GB2312" w:hAnsi="Segoe UI" w:cs="Segoe UI" w:hint="eastAsia"/>
          <w:color w:val="212529"/>
          <w:kern w:val="0"/>
          <w:sz w:val="32"/>
          <w:szCs w:val="32"/>
        </w:rPr>
        <w:t>完成县委、县政府交办的其他事项。</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（二）机构设置情况</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纳入202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部门预算编报的单位共12个，分别是勐简乡党委办公室、勐简乡基层党建综合办、勐简乡经济发展办、勐简乡社会事务和社会治安综合治理信访办、勐简乡扶贫开发办、勐简乡财政所、勐简乡文化和旅游广播电视体育服务中心、勐简乡村镇规划服务中心、勐简乡社会保障服务中心、勐简乡林业草原服务中心、勐简乡农业农村服务中心、勐简乡水务服务中心。其中行政单位5个，其他事业单位</w:t>
      </w:r>
      <w:r>
        <w:rPr>
          <w:rFonts w:ascii="仿宋_GB2312" w:eastAsia="仿宋_GB2312" w:hAnsi="Segoe UI" w:cs="Segoe UI" w:hint="eastAsia"/>
          <w:color w:val="212529"/>
          <w:kern w:val="0"/>
          <w:sz w:val="32"/>
          <w:szCs w:val="32"/>
          <w:lang w:val="en-US" w:eastAsia="zh-CN"/>
        </w:rPr>
        <w:t>7</w:t>
      </w:r>
      <w:r>
        <w:rPr>
          <w:rFonts w:ascii="仿宋_GB2312" w:eastAsia="仿宋_GB2312" w:hAnsi="Segoe UI" w:cs="Segoe UI" w:hint="eastAsia"/>
          <w:color w:val="212529"/>
          <w:kern w:val="0"/>
          <w:sz w:val="32"/>
          <w:szCs w:val="32"/>
        </w:rPr>
        <w:t>个。</w:t>
      </w:r>
    </w:p>
    <w:p>
      <w:pPr>
        <w:widowControl/>
        <w:shd w:val="clear" w:color="auto" w:fill="FFFFFF"/>
        <w:spacing w:line="590" w:lineRule="atLeast"/>
        <w:ind w:firstLine="64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部门在职在编实有人数</w:t>
      </w:r>
      <w:r>
        <w:rPr>
          <w:rFonts w:ascii="仿宋_GB2312" w:eastAsia="仿宋_GB2312" w:hAnsi="Segoe UI" w:cs="Segoe UI" w:hint="eastAsia"/>
          <w:color w:val="212529"/>
          <w:kern w:val="0"/>
          <w:sz w:val="32"/>
          <w:szCs w:val="32"/>
          <w:lang w:val="en-US" w:eastAsia="zh-CN"/>
        </w:rPr>
        <w:t>51</w:t>
      </w:r>
      <w:r>
        <w:rPr>
          <w:rFonts w:ascii="仿宋_GB2312" w:eastAsia="仿宋_GB2312" w:hAnsi="Segoe UI" w:cs="Segoe UI" w:hint="eastAsia"/>
          <w:color w:val="212529"/>
          <w:kern w:val="0"/>
          <w:sz w:val="32"/>
          <w:szCs w:val="32"/>
        </w:rPr>
        <w:t>人，离退休人员</w:t>
      </w:r>
      <w:r>
        <w:rPr>
          <w:rFonts w:ascii="仿宋_GB2312" w:eastAsia="仿宋_GB2312" w:hAnsi="Segoe UI" w:cs="Segoe UI" w:hint="eastAsia"/>
          <w:color w:val="212529"/>
          <w:kern w:val="0"/>
          <w:sz w:val="32"/>
          <w:szCs w:val="32"/>
          <w:lang w:val="en-US" w:eastAsia="zh-CN"/>
        </w:rPr>
        <w:t>20</w:t>
      </w:r>
      <w:r>
        <w:rPr>
          <w:rFonts w:ascii="仿宋_GB2312" w:eastAsia="仿宋_GB2312" w:hAnsi="Segoe UI" w:cs="Segoe UI" w:hint="eastAsia"/>
          <w:color w:val="212529"/>
          <w:kern w:val="0"/>
          <w:sz w:val="32"/>
          <w:szCs w:val="32"/>
        </w:rPr>
        <w:t>人，在编车辆2辆。</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（三）重点工作概述</w:t>
      </w:r>
    </w:p>
    <w:p>
      <w:pPr>
        <w:widowControl/>
        <w:shd w:val="clear" w:color="auto" w:fill="FFFFFF"/>
        <w:adjustRightInd w:val="0"/>
        <w:snapToGrid w:val="0"/>
        <w:spacing w:line="590" w:lineRule="exact"/>
        <w:ind w:firstLine="600"/>
        <w:jc w:val="left"/>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年重点抓好七个方面的工作：</w:t>
      </w:r>
      <w:r>
        <w:rPr>
          <w:rFonts w:ascii="仿宋_GB2312" w:eastAsia="仿宋_GB2312" w:hAnsi="Segoe UI" w:cs="Segoe UI" w:hint="eastAsia"/>
          <w:color w:val="212529"/>
          <w:kern w:val="0"/>
          <w:sz w:val="32"/>
          <w:szCs w:val="32"/>
          <w:lang w:val="en-US" w:eastAsia="zh-CN"/>
        </w:rPr>
        <w:t>1.</w:t>
      </w:r>
      <w:r>
        <w:rPr>
          <w:rFonts w:ascii="仿宋_GB2312" w:eastAsia="仿宋_GB2312" w:hAnsi="Segoe UI" w:cs="Segoe UI" w:hint="eastAsia"/>
          <w:color w:val="212529"/>
          <w:kern w:val="0"/>
          <w:sz w:val="32"/>
          <w:szCs w:val="32"/>
        </w:rPr>
        <w:t>全力抓好经济增长。狠抓项目建设，树牢“抓项目就是抓发展、抓发展就是抓项目”的鲜明导向，围绕基础设施、农业农村、公共安全、生态环保、公共卫生、物资储备、防灾减灾、民生保障、乡村旅游等领域短板和“两新一重”，超前做好项目储备和前期工作，争取更多项目、资金落实落地。</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全力抓好基础设施建设。加快以综合交通为重点，全面推进水网、能源保障网、互联网建设</w:t>
      </w:r>
      <w:r>
        <w:rPr>
          <w:rFonts w:ascii="仿宋_GB2312" w:eastAsia="仿宋_GB2312" w:hAnsi="Segoe UI" w:cs="Segoe UI" w:hint="eastAsia"/>
          <w:color w:val="212529"/>
          <w:kern w:val="0"/>
          <w:sz w:val="32"/>
          <w:szCs w:val="32"/>
          <w:lang w:eastAsia="zh-CN"/>
        </w:rPr>
        <w:t>，</w:t>
      </w:r>
      <w:r>
        <w:rPr>
          <w:rFonts w:ascii="仿宋_GB2312" w:eastAsia="仿宋_GB2312" w:hAnsi="Segoe UI" w:cs="Segoe UI" w:hint="eastAsia"/>
          <w:color w:val="212529"/>
          <w:kern w:val="0"/>
          <w:sz w:val="32"/>
          <w:szCs w:val="32"/>
        </w:rPr>
        <w:t>持续推进通自然村公路、农村“四好公路”建设。</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全力抓好乡村振兴。扎实推进面向困难群众的救助平台建设，建立健全产业帮扶全覆盖机制、壮大村级集体经济帮扶机制及扶志扶智机制，实现巩固拓展脱贫攻坚成果同乡村振兴有效衔接。</w:t>
      </w:r>
      <w:r>
        <w:rPr>
          <w:rFonts w:ascii="仿宋_GB2312" w:eastAsia="仿宋_GB2312" w:hAnsi="Segoe UI" w:cs="Segoe UI" w:hint="eastAsia"/>
          <w:color w:val="212529"/>
          <w:kern w:val="0"/>
          <w:sz w:val="32"/>
          <w:szCs w:val="32"/>
          <w:lang w:val="en-US" w:eastAsia="zh-CN"/>
        </w:rPr>
        <w:t>4.</w:t>
      </w:r>
      <w:r>
        <w:rPr>
          <w:rFonts w:ascii="仿宋_GB2312" w:eastAsia="仿宋_GB2312" w:hAnsi="Segoe UI" w:cs="Segoe UI" w:hint="eastAsia"/>
          <w:color w:val="212529"/>
          <w:kern w:val="0"/>
          <w:sz w:val="32"/>
          <w:szCs w:val="32"/>
        </w:rPr>
        <w:t>全力抓好生态文明。抓实生态文明示范创建工作，落实河（湖）长制、林长制，持续打好“蓝天碧水净土”保卫战</w:t>
      </w:r>
      <w:r>
        <w:rPr>
          <w:rFonts w:ascii="仿宋_GB2312" w:eastAsia="仿宋_GB2312" w:hAnsi="Segoe UI" w:cs="Segoe UI" w:hint="eastAsia"/>
          <w:color w:val="212529"/>
          <w:kern w:val="0"/>
          <w:sz w:val="32"/>
          <w:szCs w:val="32"/>
          <w:lang w:eastAsia="zh-CN"/>
        </w:rPr>
        <w:t>，</w:t>
      </w:r>
      <w:r>
        <w:rPr>
          <w:rFonts w:ascii="仿宋_GB2312" w:eastAsia="仿宋_GB2312" w:hAnsi="Segoe UI" w:cs="Segoe UI" w:hint="eastAsia"/>
          <w:color w:val="212529"/>
          <w:kern w:val="0"/>
          <w:sz w:val="32"/>
          <w:szCs w:val="32"/>
        </w:rPr>
        <w:t>大力发展生态经济，推进生态产业化和产业生态化，发展节能环保、大健康等产业，促进资源节约和高效利用。</w:t>
      </w:r>
      <w:r>
        <w:rPr>
          <w:rFonts w:ascii="仿宋_GB2312" w:eastAsia="仿宋_GB2312" w:hAnsi="Segoe UI" w:cs="Segoe UI" w:hint="eastAsia"/>
          <w:color w:val="212529"/>
          <w:kern w:val="0"/>
          <w:sz w:val="32"/>
          <w:szCs w:val="32"/>
          <w:lang w:val="en-US" w:eastAsia="zh-CN"/>
        </w:rPr>
        <w:t>5.</w:t>
      </w:r>
      <w:r>
        <w:rPr>
          <w:rFonts w:ascii="仿宋_GB2312" w:eastAsia="仿宋_GB2312" w:hAnsi="Segoe UI" w:cs="Segoe UI" w:hint="eastAsia"/>
          <w:color w:val="212529"/>
          <w:kern w:val="0"/>
          <w:sz w:val="32"/>
          <w:szCs w:val="32"/>
        </w:rPr>
        <w:t>全力抓好民生保障。深入推进大众创业、万众创新，扎实开展小老板培育工程，大力发展小店经济，加强扶贫车间等创业平台建设，支持高校毕业生、返乡农民工、退役军人等重点群体就业，利用公益性岗位帮扶残疾人、零就业家庭成员就业。统筹义务教育城乡一体化优质均衡发展，抓好常态化控辍保学，支持各类教育协同发展。</w:t>
      </w:r>
      <w:r>
        <w:rPr>
          <w:rFonts w:ascii="仿宋_GB2312" w:eastAsia="仿宋_GB2312" w:hAnsi="Segoe UI" w:cs="Segoe UI" w:hint="eastAsia"/>
          <w:color w:val="212529"/>
          <w:kern w:val="0"/>
          <w:sz w:val="32"/>
          <w:szCs w:val="32"/>
          <w:lang w:val="en-US" w:eastAsia="zh-CN"/>
        </w:rPr>
        <w:t>6.</w:t>
      </w:r>
      <w:r>
        <w:rPr>
          <w:rFonts w:ascii="仿宋_GB2312" w:eastAsia="仿宋_GB2312" w:hAnsi="Segoe UI" w:cs="Segoe UI" w:hint="eastAsia"/>
          <w:color w:val="212529"/>
          <w:kern w:val="0"/>
          <w:sz w:val="32"/>
          <w:szCs w:val="32"/>
        </w:rPr>
        <w:t>全力抓好政府自身建设。深入开展习近平新时代中国特色社会主义思想学习教育培训，增强“四个意识”、坚定“四个自信”、做到“两个维护”，不断提高政治判断力、政治领悟力、政治执行力，确保把党的</w:t>
      </w:r>
      <w:r>
        <w:rPr>
          <w:rFonts w:ascii="仿宋_GB2312" w:eastAsia="仿宋_GB2312" w:hAnsi="Segoe UI" w:cs="Segoe UI" w:hint="eastAsia"/>
          <w:color w:val="212529"/>
          <w:kern w:val="0"/>
          <w:sz w:val="32"/>
          <w:szCs w:val="32"/>
          <w:lang w:eastAsia="zh-CN"/>
        </w:rPr>
        <w:t>全面</w:t>
      </w:r>
      <w:r>
        <w:rPr>
          <w:rFonts w:ascii="仿宋_GB2312" w:eastAsia="仿宋_GB2312" w:hAnsi="Segoe UI" w:cs="Segoe UI" w:hint="eastAsia"/>
          <w:color w:val="212529"/>
          <w:kern w:val="0"/>
          <w:sz w:val="32"/>
          <w:szCs w:val="32"/>
        </w:rPr>
        <w:t>领导贯彻到政府履职全过程。</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二、预算单位基本情况</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我部门编制202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年部门预算单位共12个。其中，财政全供给单位12个；部分供给单位0个，特殊供给单位0个；自收自支单位0个。财政全供给单位中行政单位5个；参公管理事业单位1个；非参公管理事业单位6个。截</w:t>
      </w:r>
      <w:r>
        <w:rPr>
          <w:rFonts w:ascii="仿宋_GB2312" w:eastAsia="仿宋_GB2312" w:hAnsi="Segoe UI" w:cs="Segoe UI" w:hint="eastAsia"/>
          <w:color w:val="212529"/>
          <w:kern w:val="0"/>
          <w:sz w:val="32"/>
          <w:szCs w:val="32"/>
          <w:lang w:eastAsia="zh-CN"/>
        </w:rPr>
        <w:t>至</w:t>
      </w:r>
      <w:r>
        <w:rPr>
          <w:rFonts w:ascii="仿宋_GB2312" w:eastAsia="仿宋_GB2312" w:hAnsi="Segoe UI" w:cs="Segoe UI" w:hint="eastAsia"/>
          <w:color w:val="212529"/>
          <w:kern w:val="0"/>
          <w:sz w:val="32"/>
          <w:szCs w:val="32"/>
        </w:rPr>
        <w:t>202</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年1</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月统计，部门基本情况如下：</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在职人员编制57人，其中：行政编制25人，事业编制32人。在职实有</w:t>
      </w:r>
      <w:r>
        <w:rPr>
          <w:rFonts w:ascii="仿宋_GB2312" w:eastAsia="仿宋_GB2312" w:hAnsi="Segoe UI" w:cs="Segoe UI" w:hint="eastAsia"/>
          <w:color w:val="212529"/>
          <w:kern w:val="0"/>
          <w:sz w:val="32"/>
          <w:szCs w:val="32"/>
          <w:lang w:val="en-US" w:eastAsia="zh-CN"/>
        </w:rPr>
        <w:t>52</w:t>
      </w:r>
      <w:r>
        <w:rPr>
          <w:rFonts w:ascii="仿宋_GB2312" w:eastAsia="仿宋_GB2312" w:hAnsi="Segoe UI" w:cs="Segoe UI" w:hint="eastAsia"/>
          <w:color w:val="212529"/>
          <w:kern w:val="0"/>
          <w:sz w:val="32"/>
          <w:szCs w:val="32"/>
        </w:rPr>
        <w:t>人，其中：财政全供养</w:t>
      </w:r>
      <w:r>
        <w:rPr>
          <w:rFonts w:ascii="仿宋_GB2312" w:eastAsia="仿宋_GB2312" w:hAnsi="Segoe UI" w:cs="Segoe UI" w:hint="eastAsia"/>
          <w:color w:val="212529"/>
          <w:kern w:val="0"/>
          <w:sz w:val="32"/>
          <w:szCs w:val="32"/>
          <w:lang w:val="en-US" w:eastAsia="zh-CN"/>
        </w:rPr>
        <w:t>52</w:t>
      </w:r>
      <w:r>
        <w:rPr>
          <w:rFonts w:ascii="仿宋_GB2312" w:eastAsia="仿宋_GB2312" w:hAnsi="Segoe UI" w:cs="Segoe UI" w:hint="eastAsia"/>
          <w:color w:val="212529"/>
          <w:kern w:val="0"/>
          <w:sz w:val="32"/>
          <w:szCs w:val="32"/>
        </w:rPr>
        <w:t>人，财政部分供养0人，非财政供养0人。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离退休人员</w:t>
      </w:r>
      <w:r>
        <w:rPr>
          <w:rFonts w:ascii="仿宋_GB2312" w:eastAsia="仿宋_GB2312" w:hAnsi="Segoe UI" w:cs="Segoe UI" w:hint="eastAsia"/>
          <w:color w:val="212529"/>
          <w:kern w:val="0"/>
          <w:sz w:val="32"/>
          <w:szCs w:val="32"/>
          <w:lang w:val="en-US" w:eastAsia="zh-CN"/>
        </w:rPr>
        <w:t>20</w:t>
      </w:r>
      <w:r>
        <w:rPr>
          <w:rFonts w:ascii="仿宋_GB2312" w:eastAsia="仿宋_GB2312" w:hAnsi="Segoe UI" w:cs="Segoe UI" w:hint="eastAsia"/>
          <w:color w:val="212529"/>
          <w:kern w:val="0"/>
          <w:sz w:val="32"/>
          <w:szCs w:val="32"/>
        </w:rPr>
        <w:t>人，其中：离休0人，退休</w:t>
      </w:r>
      <w:r>
        <w:rPr>
          <w:rFonts w:ascii="仿宋_GB2312" w:eastAsia="仿宋_GB2312" w:hAnsi="Segoe UI" w:cs="Segoe UI" w:hint="eastAsia"/>
          <w:color w:val="212529"/>
          <w:kern w:val="0"/>
          <w:sz w:val="32"/>
          <w:szCs w:val="32"/>
          <w:lang w:val="en-US" w:eastAsia="zh-CN"/>
        </w:rPr>
        <w:t>20</w:t>
      </w:r>
      <w:r>
        <w:rPr>
          <w:rFonts w:ascii="仿宋_GB2312" w:eastAsia="仿宋_GB2312" w:hAnsi="Segoe UI" w:cs="Segoe UI" w:hint="eastAsia"/>
          <w:color w:val="212529"/>
          <w:kern w:val="0"/>
          <w:sz w:val="32"/>
          <w:szCs w:val="32"/>
        </w:rPr>
        <w:t>人。</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车辆编制2辆，实有车辆</w:t>
      </w:r>
      <w:r>
        <w:rPr>
          <w:rFonts w:ascii="仿宋_GB2312" w:eastAsia="仿宋_GB2312" w:hAnsi="Segoe UI" w:cs="Segoe UI" w:hint="eastAsia"/>
          <w:color w:val="212529"/>
          <w:kern w:val="0"/>
          <w:sz w:val="32"/>
          <w:szCs w:val="32"/>
          <w:lang w:val="en-US" w:eastAsia="zh-CN"/>
        </w:rPr>
        <w:t>5辆，</w:t>
      </w:r>
      <w:r>
        <w:rPr>
          <w:rFonts w:ascii="仿宋_GB2312" w:eastAsia="仿宋_GB2312" w:hAnsi="Segoe UI" w:cs="Segoe UI" w:hint="eastAsia"/>
          <w:color w:val="212529"/>
          <w:kern w:val="0"/>
          <w:sz w:val="32"/>
          <w:szCs w:val="32"/>
        </w:rPr>
        <w:t>超编</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辆，其中：</w:t>
      </w:r>
      <w:r>
        <w:rPr>
          <w:rFonts w:ascii="仿宋_GB2312" w:eastAsia="仿宋_GB2312" w:hAnsi="Segoe UI" w:cs="Segoe UI" w:hint="eastAsia"/>
          <w:color w:val="212529"/>
          <w:kern w:val="0"/>
          <w:sz w:val="32"/>
          <w:szCs w:val="32"/>
          <w:lang w:val="en-US" w:eastAsia="zh-CN"/>
        </w:rPr>
        <w:t>两</w:t>
      </w:r>
      <w:r>
        <w:rPr>
          <w:rFonts w:ascii="仿宋_GB2312" w:eastAsia="仿宋_GB2312" w:hAnsi="Segoe UI" w:cs="Segoe UI" w:hint="eastAsia"/>
          <w:color w:val="212529"/>
          <w:kern w:val="0"/>
          <w:sz w:val="32"/>
          <w:szCs w:val="32"/>
        </w:rPr>
        <w:t>辆是垃圾车，一辆是民政救灾车。</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三、预算单位收入情况</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（一）部门财务收入情况</w:t>
      </w:r>
    </w:p>
    <w:p>
      <w:pPr>
        <w:widowControl/>
        <w:shd w:val="clear" w:color="auto" w:fill="FFFFFF"/>
        <w:adjustRightInd w:val="0"/>
        <w:snapToGrid w:val="0"/>
        <w:spacing w:line="590" w:lineRule="exact"/>
        <w:ind w:firstLine="600"/>
        <w:jc w:val="left"/>
        <w:rPr>
          <w:rFonts w:ascii="Segoe UI" w:eastAsia="微软雅黑" w:hAnsi="Segoe UI" w:cs="Segoe UI"/>
          <w:color w:val="212529"/>
          <w:kern w:val="0"/>
          <w:sz w:val="32"/>
          <w:szCs w:val="32"/>
        </w:rPr>
      </w:pPr>
      <w:r>
        <w:rPr>
          <w:rFonts w:ascii="仿宋_GB2312" w:eastAsia="仿宋_GB2312" w:hAnsi="Segoe UI" w:cs="Segoe UI" w:hint="eastAsia"/>
          <w:color w:val="212529"/>
          <w:kern w:val="0"/>
          <w:sz w:val="32"/>
          <w:szCs w:val="32"/>
        </w:rPr>
        <w:t>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年部门财务总收入</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12863301.97</w:t>
      </w:r>
      <w:r>
        <w:rPr>
          <w:rFonts w:ascii="仿宋_GB2312" w:eastAsia="仿宋_GB2312" w:hAnsi="Segoe UI" w:cs="Segoe UI" w:hint="eastAsia"/>
          <w:color w:val="212529"/>
          <w:kern w:val="0"/>
          <w:sz w:val="32"/>
          <w:szCs w:val="32"/>
        </w:rPr>
        <w:t>元，其中：一般公共预算</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12746301.97</w:t>
      </w:r>
      <w:r>
        <w:rPr>
          <w:rFonts w:ascii="仿宋_GB2312" w:eastAsia="仿宋_GB2312" w:hAnsi="Segoe UI" w:cs="Segoe UI" w:hint="eastAsia"/>
          <w:color w:val="212529"/>
          <w:kern w:val="0"/>
          <w:sz w:val="32"/>
          <w:szCs w:val="32"/>
        </w:rPr>
        <w:t>元，政府性基金</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117000</w:t>
      </w:r>
      <w:r>
        <w:rPr>
          <w:rFonts w:ascii="仿宋_GB2312" w:eastAsia="仿宋_GB2312" w:hAnsi="Segoe UI" w:cs="Segoe UI" w:hint="eastAsia"/>
          <w:color w:val="212529"/>
          <w:kern w:val="0"/>
          <w:sz w:val="32"/>
          <w:szCs w:val="32"/>
        </w:rPr>
        <w:t>元，国有资本经营收益0元，财政专户管理的收入0元，事业收入0元，事业单位经营收入0元，上级补助收入0元，附属单位上缴收入0元，其他收入0元。</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与上年对比</w:t>
      </w:r>
      <w:r>
        <w:rPr>
          <w:rFonts w:ascii="仿宋_GB2312" w:eastAsia="仿宋_GB2312" w:hAnsi="Segoe UI" w:cs="Segoe UI" w:hint="eastAsia"/>
          <w:color w:val="212529"/>
          <w:kern w:val="0"/>
          <w:sz w:val="32"/>
          <w:szCs w:val="32"/>
          <w:lang w:val="en-US" w:eastAsia="zh-CN"/>
        </w:rPr>
        <w:t>减少</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1065331.33</w:t>
      </w:r>
      <w:r>
        <w:rPr>
          <w:rFonts w:ascii="仿宋_GB2312" w:eastAsia="仿宋_GB2312" w:hAnsi="Segoe UI" w:cs="Segoe UI" w:hint="eastAsia"/>
          <w:color w:val="212529"/>
          <w:kern w:val="0"/>
          <w:sz w:val="32"/>
          <w:szCs w:val="32"/>
        </w:rPr>
        <w:t>元，</w:t>
      </w:r>
      <w:r>
        <w:rPr>
          <w:rFonts w:ascii="仿宋_GB2312" w:eastAsia="仿宋_GB2312" w:hAnsi="Segoe UI" w:cs="Segoe UI" w:hint="eastAsia"/>
          <w:color w:val="212529"/>
          <w:kern w:val="0"/>
          <w:sz w:val="32"/>
          <w:szCs w:val="32"/>
          <w:lang w:val="en-US" w:eastAsia="zh-CN"/>
        </w:rPr>
        <w:t>降幅</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7.65</w:t>
      </w:r>
      <w:r>
        <w:rPr>
          <w:rFonts w:ascii="仿宋_GB2312" w:eastAsia="仿宋_GB2312" w:hAnsi="Segoe UI" w:cs="Segoe UI" w:hint="eastAsia"/>
          <w:color w:val="212529"/>
          <w:kern w:val="0"/>
          <w:sz w:val="32"/>
          <w:szCs w:val="32"/>
        </w:rPr>
        <w:t>%，主要原因是20</w:t>
      </w:r>
      <w:r>
        <w:rPr>
          <w:rFonts w:ascii="仿宋_GB2312" w:eastAsia="仿宋_GB2312" w:hAnsi="Segoe UI" w:cs="Segoe UI" w:hint="eastAsia"/>
          <w:color w:val="212529"/>
          <w:kern w:val="0"/>
          <w:sz w:val="32"/>
          <w:szCs w:val="32"/>
          <w:lang w:val="en-US" w:eastAsia="zh-CN"/>
        </w:rPr>
        <w:t>23</w:t>
      </w:r>
      <w:r>
        <w:rPr>
          <w:rFonts w:ascii="仿宋_GB2312" w:eastAsia="仿宋_GB2312" w:hAnsi="Segoe UI" w:cs="Segoe UI" w:hint="eastAsia"/>
          <w:color w:val="212529"/>
          <w:kern w:val="0"/>
          <w:sz w:val="32"/>
          <w:szCs w:val="32"/>
        </w:rPr>
        <w:t>年预算中项目资金预算</w:t>
      </w:r>
      <w:r>
        <w:rPr>
          <w:rFonts w:ascii="仿宋_GB2312" w:eastAsia="仿宋_GB2312" w:hAnsi="Segoe UI" w:cs="Segoe UI" w:hint="eastAsia"/>
          <w:color w:val="212529"/>
          <w:kern w:val="0"/>
          <w:sz w:val="32"/>
          <w:szCs w:val="32"/>
          <w:lang w:val="en-US" w:eastAsia="zh-CN"/>
        </w:rPr>
        <w:t>减少</w:t>
      </w:r>
      <w:r>
        <w:rPr>
          <w:rFonts w:ascii="仿宋_GB2312" w:eastAsia="仿宋_GB2312" w:hAnsi="Segoe UI" w:cs="Segoe UI" w:hint="eastAsia"/>
          <w:color w:val="212529"/>
          <w:kern w:val="0"/>
          <w:sz w:val="32"/>
          <w:szCs w:val="32"/>
        </w:rPr>
        <w:t>。</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（二）财政拨款收入情况</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000000" w:themeColor="text1"/>
          <w:kern w:val="0"/>
          <w:sz w:val="32"/>
          <w:szCs w:val="32"/>
          <w14:textFill>
            <w14:solidFill>
              <w14:schemeClr w14:val="tx1"/>
            </w14:solidFill>
          </w14:textFill>
        </w:rPr>
      </w:pP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2023</w:t>
      </w:r>
      <w:r>
        <w:rPr>
          <w:rFonts w:ascii="仿宋_GB2312" w:eastAsia="仿宋_GB2312" w:hAnsi="Segoe UI" w:cs="Segoe UI" w:hint="eastAsia"/>
          <w:color w:val="000000" w:themeColor="text1"/>
          <w:kern w:val="0"/>
          <w:sz w:val="32"/>
          <w:szCs w:val="32"/>
          <w14:textFill>
            <w14:solidFill>
              <w14:schemeClr w14:val="tx1"/>
            </w14:solidFill>
          </w14:textFill>
        </w:rPr>
        <w:t>年部门财政拨款收入</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12863301.97</w:t>
      </w:r>
      <w:r>
        <w:rPr>
          <w:rFonts w:ascii="仿宋_GB2312" w:eastAsia="仿宋_GB2312" w:hAnsi="Segoe UI" w:cs="Segoe UI" w:hint="eastAsia"/>
          <w:color w:val="000000" w:themeColor="text1"/>
          <w:kern w:val="0"/>
          <w:sz w:val="32"/>
          <w:szCs w:val="32"/>
          <w14:textFill>
            <w14:solidFill>
              <w14:schemeClr w14:val="tx1"/>
            </w14:solidFill>
          </w14:textFill>
        </w:rPr>
        <w:t>元，其中:本年收入</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12863301.97</w:t>
      </w:r>
      <w:r>
        <w:rPr>
          <w:rFonts w:ascii="仿宋_GB2312" w:eastAsia="仿宋_GB2312" w:hAnsi="Segoe UI" w:cs="Segoe UI" w:hint="eastAsia"/>
          <w:color w:val="000000" w:themeColor="text1"/>
          <w:kern w:val="0"/>
          <w:sz w:val="32"/>
          <w:szCs w:val="32"/>
          <w14:textFill>
            <w14:solidFill>
              <w14:schemeClr w14:val="tx1"/>
            </w14:solidFill>
          </w14:textFill>
        </w:rPr>
        <w:t>元，上年结转0元。本年收入中，一般公共预算财政拨款</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12746301.97</w:t>
      </w:r>
      <w:r>
        <w:rPr>
          <w:rFonts w:ascii="仿宋_GB2312" w:eastAsia="仿宋_GB2312" w:hAnsi="Segoe UI" w:cs="Segoe UI" w:hint="eastAsia"/>
          <w:color w:val="000000" w:themeColor="text1"/>
          <w:kern w:val="0"/>
          <w:sz w:val="32"/>
          <w:szCs w:val="32"/>
          <w14:textFill>
            <w14:solidFill>
              <w14:schemeClr w14:val="tx1"/>
            </w14:solidFill>
          </w14:textFill>
        </w:rPr>
        <w:t>元（本级财力0元，专项收入0元，执法办案补助0元，收费成本补偿0元，财政专户管理的收入0元，国有资源（资产）有偿使用成本补偿0元），政府性基金预算财政拨款</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117000</w:t>
      </w:r>
      <w:r>
        <w:rPr>
          <w:rFonts w:ascii="仿宋_GB2312" w:eastAsia="仿宋_GB2312" w:hAnsi="Segoe UI" w:cs="Segoe UI" w:hint="eastAsia"/>
          <w:color w:val="000000" w:themeColor="text1"/>
          <w:kern w:val="0"/>
          <w:sz w:val="32"/>
          <w:szCs w:val="32"/>
          <w14:textFill>
            <w14:solidFill>
              <w14:schemeClr w14:val="tx1"/>
            </w14:solidFill>
          </w14:textFill>
        </w:rPr>
        <w:t>元，国有资本经营预算财政拨款0元。</w:t>
      </w:r>
    </w:p>
    <w:p>
      <w:pPr>
        <w:widowControl/>
        <w:shd w:val="clear" w:color="auto" w:fill="FFFFFF"/>
        <w:spacing w:line="590" w:lineRule="atLeast"/>
        <w:ind w:firstLine="640"/>
        <w:rPr>
          <w:rFonts w:ascii="仿宋_GB2312" w:eastAsia="仿宋_GB2312" w:hAnsi="Segoe UI" w:cs="Segoe UI" w:hint="eastAsia"/>
          <w:color w:val="000000" w:themeColor="text1"/>
          <w:kern w:val="0"/>
          <w:sz w:val="32"/>
          <w:szCs w:val="32"/>
          <w14:textFill>
            <w14:solidFill>
              <w14:schemeClr w14:val="tx1"/>
            </w14:solidFill>
          </w14:textFill>
        </w:rPr>
      </w:pPr>
      <w:r>
        <w:rPr>
          <w:rFonts w:ascii="仿宋_GB2312" w:eastAsia="仿宋_GB2312" w:hAnsi="Segoe UI" w:cs="Segoe UI" w:hint="eastAsia"/>
          <w:color w:val="000000" w:themeColor="text1"/>
          <w:kern w:val="0"/>
          <w:sz w:val="32"/>
          <w:szCs w:val="32"/>
          <w14:textFill>
            <w14:solidFill>
              <w14:schemeClr w14:val="tx1"/>
            </w14:solidFill>
          </w14:textFill>
        </w:rPr>
        <w:t>与上年对比</w:t>
      </w:r>
      <w:r>
        <w:rPr>
          <w:rFonts w:ascii="仿宋_GB2312" w:eastAsia="仿宋_GB2312" w:hAnsi="Segoe UI" w:cs="Segoe UI" w:hint="eastAsia"/>
          <w:color w:val="212529"/>
          <w:kern w:val="0"/>
          <w:sz w:val="32"/>
          <w:szCs w:val="32"/>
          <w:lang w:val="en-US" w:eastAsia="zh-CN"/>
        </w:rPr>
        <w:t>减少</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1065331.33</w:t>
      </w:r>
      <w:r>
        <w:rPr>
          <w:rFonts w:ascii="仿宋_GB2312" w:eastAsia="仿宋_GB2312" w:hAnsi="Segoe UI" w:cs="Segoe UI" w:hint="eastAsia"/>
          <w:color w:val="000000" w:themeColor="text1"/>
          <w:kern w:val="0"/>
          <w:sz w:val="32"/>
          <w:szCs w:val="32"/>
          <w14:textFill>
            <w14:solidFill>
              <w14:schemeClr w14:val="tx1"/>
            </w14:solidFill>
          </w14:textFill>
        </w:rPr>
        <w:t>元，</w:t>
      </w:r>
      <w:r>
        <w:rPr>
          <w:rFonts w:ascii="仿宋_GB2312" w:eastAsia="仿宋_GB2312" w:hAnsi="Segoe UI" w:cs="Segoe UI" w:hint="eastAsia"/>
          <w:color w:val="212529"/>
          <w:kern w:val="0"/>
          <w:sz w:val="32"/>
          <w:szCs w:val="32"/>
          <w:lang w:val="en-US" w:eastAsia="zh-CN"/>
        </w:rPr>
        <w:t>降幅</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7.65</w:t>
      </w:r>
      <w:r>
        <w:rPr>
          <w:rFonts w:ascii="仿宋_GB2312" w:eastAsia="仿宋_GB2312" w:hAnsi="Segoe UI" w:cs="Segoe UI" w:hint="eastAsia"/>
          <w:color w:val="212529"/>
          <w:kern w:val="0"/>
          <w:sz w:val="32"/>
          <w:szCs w:val="32"/>
        </w:rPr>
        <w:t>%</w:t>
      </w:r>
      <w:r>
        <w:rPr>
          <w:rFonts w:ascii="仿宋_GB2312" w:eastAsia="仿宋_GB2312" w:hAnsi="Segoe UI" w:cs="Segoe UI" w:hint="eastAsia"/>
          <w:color w:val="000000" w:themeColor="text1"/>
          <w:kern w:val="0"/>
          <w:sz w:val="32"/>
          <w:szCs w:val="32"/>
          <w14:textFill>
            <w14:solidFill>
              <w14:schemeClr w14:val="tx1"/>
            </w14:solidFill>
          </w14:textFill>
        </w:rPr>
        <w:t>，其中：一般公共预算财政拨款</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12746301.97</w:t>
      </w:r>
      <w:r>
        <w:rPr>
          <w:rFonts w:ascii="仿宋_GB2312" w:eastAsia="仿宋_GB2312" w:hAnsi="Segoe UI" w:cs="Segoe UI" w:hint="eastAsia"/>
          <w:color w:val="000000" w:themeColor="text1"/>
          <w:kern w:val="0"/>
          <w:sz w:val="32"/>
          <w:szCs w:val="32"/>
          <w14:textFill>
            <w14:solidFill>
              <w14:schemeClr w14:val="tx1"/>
            </w14:solidFill>
          </w14:textFill>
        </w:rPr>
        <w:t>元，与上年对比</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减少559331.33</w:t>
      </w:r>
      <w:r>
        <w:rPr>
          <w:rFonts w:ascii="仿宋_GB2312" w:eastAsia="仿宋_GB2312" w:hAnsi="Segoe UI" w:cs="Segoe UI" w:hint="eastAsia"/>
          <w:color w:val="000000" w:themeColor="text1"/>
          <w:kern w:val="0"/>
          <w:sz w:val="32"/>
          <w:szCs w:val="32"/>
          <w14:textFill>
            <w14:solidFill>
              <w14:schemeClr w14:val="tx1"/>
            </w14:solidFill>
          </w14:textFill>
        </w:rPr>
        <w:t>元，</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降幅4.2</w:t>
      </w:r>
      <w:r>
        <w:rPr>
          <w:rFonts w:ascii="仿宋_GB2312" w:eastAsia="仿宋_GB2312" w:hAnsi="Segoe UI" w:cs="Segoe UI" w:hint="eastAsia"/>
          <w:color w:val="000000" w:themeColor="text1"/>
          <w:kern w:val="0"/>
          <w:sz w:val="32"/>
          <w:szCs w:val="32"/>
          <w14:textFill>
            <w14:solidFill>
              <w14:schemeClr w14:val="tx1"/>
            </w14:solidFill>
          </w14:textFill>
        </w:rPr>
        <w:t>%，上年结转资金0元。</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减少</w:t>
      </w:r>
      <w:r>
        <w:rPr>
          <w:rFonts w:ascii="仿宋_GB2312" w:eastAsia="仿宋_GB2312" w:hAnsi="Segoe UI" w:cs="Segoe UI" w:hint="eastAsia"/>
          <w:color w:val="000000" w:themeColor="text1"/>
          <w:kern w:val="0"/>
          <w:sz w:val="32"/>
          <w:szCs w:val="32"/>
          <w14:textFill>
            <w14:solidFill>
              <w14:schemeClr w14:val="tx1"/>
            </w14:solidFill>
          </w14:textFill>
        </w:rPr>
        <w:t>的原因是：202</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3</w:t>
      </w:r>
      <w:r>
        <w:rPr>
          <w:rFonts w:ascii="仿宋_GB2312" w:eastAsia="仿宋_GB2312" w:hAnsi="Segoe UI" w:cs="Segoe UI" w:hint="eastAsia"/>
          <w:color w:val="000000" w:themeColor="text1"/>
          <w:kern w:val="0"/>
          <w:sz w:val="32"/>
          <w:szCs w:val="32"/>
          <w14:textFill>
            <w14:solidFill>
              <w14:schemeClr w14:val="tx1"/>
            </w14:solidFill>
          </w14:textFill>
        </w:rPr>
        <w:t>年预算中项目资金预算</w:t>
      </w:r>
      <w:r>
        <w:rPr>
          <w:rFonts w:ascii="仿宋_GB2312" w:eastAsia="仿宋_GB2312" w:hAnsi="Segoe UI" w:cs="Segoe UI" w:hint="eastAsia"/>
          <w:color w:val="000000" w:themeColor="text1"/>
          <w:kern w:val="0"/>
          <w:sz w:val="32"/>
          <w:szCs w:val="32"/>
          <w:lang w:eastAsia="zh-CN"/>
          <w14:textFill>
            <w14:solidFill>
              <w14:schemeClr w14:val="tx1"/>
            </w14:solidFill>
          </w14:textFill>
        </w:rPr>
        <w:t>减少</w:t>
      </w:r>
      <w:r>
        <w:rPr>
          <w:rFonts w:ascii="仿宋_GB2312" w:eastAsia="仿宋_GB2312" w:hAnsi="Segoe UI" w:cs="Segoe UI" w:hint="eastAsia"/>
          <w:color w:val="000000" w:themeColor="text1"/>
          <w:kern w:val="0"/>
          <w:sz w:val="32"/>
          <w:szCs w:val="32"/>
          <w14:textFill>
            <w14:solidFill>
              <w14:schemeClr w14:val="tx1"/>
            </w14:solidFill>
          </w14:textFill>
        </w:rPr>
        <w:t>。</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四、预算单位支出情况</w:t>
      </w:r>
    </w:p>
    <w:p>
      <w:pPr>
        <w:widowControl/>
        <w:shd w:val="clear" w:color="auto" w:fill="FFFFFF"/>
        <w:spacing w:line="590" w:lineRule="atLeast"/>
        <w:ind w:firstLine="640"/>
        <w:rPr>
          <w:rFonts w:ascii="Segoe UI" w:eastAsia="微软雅黑" w:hAnsi="Segoe UI" w:cs="Segoe UI"/>
          <w:color w:val="FF0000"/>
          <w:kern w:val="0"/>
          <w:sz w:val="24"/>
          <w:szCs w:val="24"/>
        </w:rPr>
      </w:pPr>
      <w:r>
        <w:rPr>
          <w:rFonts w:ascii="仿宋_GB2312" w:eastAsia="仿宋_GB2312" w:hAnsi="Segoe UI" w:cs="Segoe UI" w:hint="eastAsia"/>
          <w:color w:val="000000" w:themeColor="text1"/>
          <w:kern w:val="0"/>
          <w:sz w:val="32"/>
          <w:szCs w:val="32"/>
          <w14:textFill>
            <w14:solidFill>
              <w14:schemeClr w14:val="tx1"/>
            </w14:solidFill>
          </w14:textFill>
        </w:rPr>
        <w:t>202</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3</w:t>
      </w:r>
      <w:r>
        <w:rPr>
          <w:rFonts w:ascii="仿宋_GB2312" w:eastAsia="仿宋_GB2312" w:hAnsi="Segoe UI" w:cs="Segoe UI" w:hint="eastAsia"/>
          <w:color w:val="000000" w:themeColor="text1"/>
          <w:kern w:val="0"/>
          <w:sz w:val="32"/>
          <w:szCs w:val="32"/>
          <w14:textFill>
            <w14:solidFill>
              <w14:schemeClr w14:val="tx1"/>
            </w14:solidFill>
          </w14:textFill>
        </w:rPr>
        <w:t>年部门预算总支出</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12863301.97</w:t>
      </w:r>
      <w:r>
        <w:rPr>
          <w:rFonts w:ascii="仿宋_GB2312" w:eastAsia="仿宋_GB2312" w:hAnsi="Segoe UI" w:cs="Segoe UI" w:hint="eastAsia"/>
          <w:color w:val="000000" w:themeColor="text1"/>
          <w:kern w:val="0"/>
          <w:sz w:val="32"/>
          <w:szCs w:val="32"/>
          <w14:textFill>
            <w14:solidFill>
              <w14:schemeClr w14:val="tx1"/>
            </w14:solidFill>
          </w14:textFill>
        </w:rPr>
        <w:t>元。财政拨款安排支出</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12863301.97</w:t>
      </w:r>
      <w:r>
        <w:rPr>
          <w:rFonts w:ascii="仿宋_GB2312" w:eastAsia="仿宋_GB2312" w:hAnsi="Segoe UI" w:cs="Segoe UI" w:hint="eastAsia"/>
          <w:color w:val="000000" w:themeColor="text1"/>
          <w:kern w:val="0"/>
          <w:sz w:val="32"/>
          <w:szCs w:val="32"/>
          <w14:textFill>
            <w14:solidFill>
              <w14:schemeClr w14:val="tx1"/>
            </w14:solidFill>
          </w14:textFill>
        </w:rPr>
        <w:t>元，其中：基本支出</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11423772.37</w:t>
      </w:r>
      <w:r>
        <w:rPr>
          <w:rFonts w:ascii="仿宋_GB2312" w:eastAsia="仿宋_GB2312" w:hAnsi="Segoe UI" w:cs="Segoe UI" w:hint="eastAsia"/>
          <w:color w:val="000000" w:themeColor="text1"/>
          <w:kern w:val="0"/>
          <w:sz w:val="32"/>
          <w:szCs w:val="32"/>
          <w14:textFill>
            <w14:solidFill>
              <w14:schemeClr w14:val="tx1"/>
            </w14:solidFill>
          </w14:textFill>
        </w:rPr>
        <w:t>元，与上年对比</w:t>
      </w:r>
      <w:r>
        <w:rPr>
          <w:rFonts w:ascii="仿宋_GB2312" w:eastAsia="仿宋_GB2312" w:hAnsi="Segoe UI" w:cs="Segoe UI" w:hint="eastAsia"/>
          <w:color w:val="000000" w:themeColor="text1"/>
          <w:kern w:val="0"/>
          <w:sz w:val="32"/>
          <w:szCs w:val="32"/>
          <w:lang w:eastAsia="zh-CN"/>
          <w14:textFill>
            <w14:solidFill>
              <w14:schemeClr w14:val="tx1"/>
            </w14:solidFill>
          </w14:textFill>
        </w:rPr>
        <w:t>减少</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66389.2</w:t>
      </w:r>
      <w:r>
        <w:rPr>
          <w:rFonts w:ascii="仿宋_GB2312" w:eastAsia="仿宋_GB2312" w:hAnsi="Segoe UI" w:cs="Segoe UI" w:hint="eastAsia"/>
          <w:color w:val="auto"/>
          <w:kern w:val="0"/>
          <w:sz w:val="32"/>
          <w:szCs w:val="32"/>
          <w:lang w:val="en-US" w:eastAsia="zh-CN"/>
        </w:rPr>
        <w:t>元</w:t>
      </w:r>
      <w:r>
        <w:rPr>
          <w:rFonts w:ascii="仿宋_GB2312" w:eastAsia="仿宋_GB2312" w:hAnsi="Segoe UI" w:cs="Segoe UI" w:hint="eastAsia"/>
          <w:color w:val="auto"/>
          <w:kern w:val="0"/>
          <w:sz w:val="32"/>
          <w:szCs w:val="32"/>
        </w:rPr>
        <w:t>，</w:t>
      </w:r>
      <w:r>
        <w:rPr>
          <w:rFonts w:ascii="仿宋_GB2312" w:eastAsia="仿宋_GB2312" w:hAnsi="Segoe UI" w:cs="Segoe UI" w:hint="eastAsia"/>
          <w:color w:val="auto"/>
          <w:kern w:val="0"/>
          <w:sz w:val="32"/>
          <w:szCs w:val="32"/>
          <w:lang w:eastAsia="zh-CN"/>
        </w:rPr>
        <w:t>降幅</w:t>
      </w:r>
      <w:r>
        <w:rPr>
          <w:rFonts w:ascii="仿宋_GB2312" w:eastAsia="仿宋_GB2312" w:hAnsi="Segoe UI" w:cs="Segoe UI" w:hint="eastAsia"/>
          <w:color w:val="auto"/>
          <w:kern w:val="0"/>
          <w:sz w:val="32"/>
          <w:szCs w:val="32"/>
          <w:lang w:val="en-US" w:eastAsia="zh-CN"/>
        </w:rPr>
        <w:t>0.58%</w:t>
      </w:r>
      <w:r>
        <w:rPr>
          <w:rFonts w:ascii="仿宋_GB2312" w:eastAsia="仿宋_GB2312" w:hAnsi="Segoe UI" w:cs="Segoe UI" w:hint="eastAsia"/>
          <w:color w:val="auto"/>
          <w:kern w:val="0"/>
          <w:sz w:val="32"/>
          <w:szCs w:val="32"/>
        </w:rPr>
        <w:t>，</w:t>
      </w:r>
      <w:r>
        <w:rPr>
          <w:rFonts w:ascii="仿宋_GB2312" w:eastAsia="仿宋_GB2312" w:hAnsi="Segoe UI" w:cs="Segoe UI" w:hint="eastAsia"/>
          <w:color w:val="000000" w:themeColor="text1"/>
          <w:kern w:val="0"/>
          <w:sz w:val="32"/>
          <w:szCs w:val="32"/>
          <w14:textFill>
            <w14:solidFill>
              <w14:schemeClr w14:val="tx1"/>
            </w14:solidFill>
          </w14:textFill>
        </w:rPr>
        <w:t>主要原因是</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在职人员减少</w:t>
      </w:r>
      <w:r>
        <w:rPr>
          <w:rFonts w:ascii="仿宋_GB2312" w:eastAsia="仿宋_GB2312" w:hAnsi="Segoe UI" w:cs="Segoe UI" w:hint="eastAsia"/>
          <w:color w:val="000000" w:themeColor="text1"/>
          <w:kern w:val="0"/>
          <w:sz w:val="32"/>
          <w:szCs w:val="32"/>
          <w14:textFill>
            <w14:solidFill>
              <w14:schemeClr w14:val="tx1"/>
            </w14:solidFill>
          </w14:textFill>
        </w:rPr>
        <w:t>；项目支出</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 xml:space="preserve">1439529.6元 </w:t>
      </w:r>
      <w:r>
        <w:rPr>
          <w:rFonts w:ascii="仿宋_GB2312" w:eastAsia="仿宋_GB2312" w:hAnsi="Segoe UI" w:cs="Segoe UI" w:hint="eastAsia"/>
          <w:color w:val="000000" w:themeColor="text1"/>
          <w:kern w:val="0"/>
          <w:sz w:val="32"/>
          <w:szCs w:val="32"/>
          <w14:textFill>
            <w14:solidFill>
              <w14:schemeClr w14:val="tx1"/>
            </w14:solidFill>
          </w14:textFill>
        </w:rPr>
        <w:t>，与上年对比</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减少998942.13</w:t>
      </w:r>
      <w:r>
        <w:rPr>
          <w:rFonts w:ascii="仿宋_GB2312" w:eastAsia="仿宋_GB2312" w:hAnsi="Segoe UI" w:cs="Segoe UI" w:hint="eastAsia"/>
          <w:color w:val="000000" w:themeColor="text1"/>
          <w:kern w:val="0"/>
          <w:sz w:val="32"/>
          <w:szCs w:val="32"/>
          <w14:textFill>
            <w14:solidFill>
              <w14:schemeClr w14:val="tx1"/>
            </w14:solidFill>
          </w14:textFill>
        </w:rPr>
        <w:t>元，</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降幅40.97</w:t>
      </w:r>
      <w:r>
        <w:rPr>
          <w:rFonts w:ascii="仿宋_GB2312" w:eastAsia="仿宋_GB2312" w:hAnsi="Segoe UI" w:cs="Segoe UI" w:hint="eastAsia"/>
          <w:color w:val="000000" w:themeColor="text1"/>
          <w:kern w:val="0"/>
          <w:sz w:val="32"/>
          <w:szCs w:val="32"/>
          <w14:textFill>
            <w14:solidFill>
              <w14:schemeClr w14:val="tx1"/>
            </w14:solidFill>
          </w14:textFill>
        </w:rPr>
        <w:t>%，主要原因是202</w:t>
      </w:r>
      <w:r>
        <w:rPr>
          <w:rFonts w:ascii="仿宋_GB2312" w:eastAsia="仿宋_GB2312" w:hAnsi="Segoe UI" w:cs="Segoe UI" w:hint="eastAsia"/>
          <w:color w:val="000000" w:themeColor="text1"/>
          <w:kern w:val="0"/>
          <w:sz w:val="32"/>
          <w:szCs w:val="32"/>
          <w:lang w:val="en-US" w:eastAsia="zh-CN"/>
          <w14:textFill>
            <w14:solidFill>
              <w14:schemeClr w14:val="tx1"/>
            </w14:solidFill>
          </w14:textFill>
        </w:rPr>
        <w:t>3</w:t>
      </w:r>
      <w:r>
        <w:rPr>
          <w:rFonts w:ascii="仿宋_GB2312" w:eastAsia="仿宋_GB2312" w:hAnsi="Segoe UI" w:cs="Segoe UI" w:hint="eastAsia"/>
          <w:color w:val="000000" w:themeColor="text1"/>
          <w:kern w:val="0"/>
          <w:sz w:val="32"/>
          <w:szCs w:val="32"/>
          <w14:textFill>
            <w14:solidFill>
              <w14:schemeClr w14:val="tx1"/>
            </w14:solidFill>
          </w14:textFill>
        </w:rPr>
        <w:t>年预算中项目资金预算</w:t>
      </w:r>
      <w:r>
        <w:rPr>
          <w:rFonts w:ascii="仿宋_GB2312" w:eastAsia="仿宋_GB2312" w:hAnsi="Segoe UI" w:cs="Segoe UI" w:hint="eastAsia"/>
          <w:color w:val="000000" w:themeColor="text1"/>
          <w:kern w:val="0"/>
          <w:sz w:val="32"/>
          <w:szCs w:val="32"/>
          <w:lang w:eastAsia="zh-CN"/>
          <w14:textFill>
            <w14:solidFill>
              <w14:schemeClr w14:val="tx1"/>
            </w14:solidFill>
          </w14:textFill>
        </w:rPr>
        <w:t>减少</w:t>
      </w:r>
      <w:r>
        <w:rPr>
          <w:rFonts w:ascii="仿宋_GB2312" w:eastAsia="仿宋_GB2312" w:hAnsi="Segoe UI" w:cs="Segoe UI" w:hint="eastAsia"/>
          <w:color w:val="000000" w:themeColor="text1"/>
          <w:kern w:val="0"/>
          <w:sz w:val="32"/>
          <w:szCs w:val="32"/>
          <w14:textFill>
            <w14:solidFill>
              <w14:schemeClr w14:val="tx1"/>
            </w14:solidFill>
          </w14:textFill>
        </w:rPr>
        <w:t>。</w:t>
      </w:r>
    </w:p>
    <w:p>
      <w:pPr>
        <w:widowControl/>
        <w:shd w:val="clear" w:color="auto" w:fill="FFFFFF"/>
        <w:spacing w:line="590" w:lineRule="atLeast"/>
        <w:ind w:firstLine="640" w:firstLineChars="200"/>
        <w:rPr>
          <w:rFonts w:ascii="Segoe UI" w:eastAsia="微软雅黑" w:hAnsi="Segoe UI" w:cs="Segoe UI"/>
          <w:b/>
          <w:bCs/>
          <w:color w:val="212529"/>
          <w:kern w:val="0"/>
          <w:sz w:val="24"/>
          <w:szCs w:val="24"/>
        </w:rPr>
      </w:pPr>
      <w:r>
        <w:rPr>
          <w:rFonts w:ascii="仿宋_GB2312" w:eastAsia="仿宋_GB2312" w:hAnsi="Segoe UI" w:cs="Segoe UI" w:hint="eastAsia"/>
          <w:b/>
          <w:bCs/>
          <w:color w:val="212529"/>
          <w:kern w:val="0"/>
          <w:sz w:val="32"/>
          <w:szCs w:val="32"/>
        </w:rPr>
        <w:t>（一）财政拨款安排支出按功能科目分类情况：</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一般公共服务支出-政府办公厅（室）及相关机构事务-行政运行</w:t>
      </w:r>
      <w:r>
        <w:rPr>
          <w:rFonts w:ascii="仿宋_GB2312" w:eastAsia="仿宋_GB2312" w:hAnsi="Segoe UI" w:cs="Segoe UI" w:hint="eastAsia"/>
          <w:color w:val="212529"/>
          <w:kern w:val="0"/>
          <w:sz w:val="32"/>
          <w:szCs w:val="32"/>
          <w:lang w:val="en-US" w:eastAsia="zh-CN"/>
        </w:rPr>
        <w:t>4333554.47</w:t>
      </w:r>
      <w:r>
        <w:rPr>
          <w:rFonts w:ascii="仿宋_GB2312" w:eastAsia="仿宋_GB2312" w:hAnsi="Segoe UI" w:cs="Segoe UI" w:hint="eastAsia"/>
          <w:color w:val="212529"/>
          <w:kern w:val="0"/>
          <w:sz w:val="32"/>
          <w:szCs w:val="32"/>
        </w:rPr>
        <w:t>元，主要用于村（社区）干部生活补助及行政人员工资福利支出相关费用、公用经费的支出</w:t>
      </w:r>
      <w:r>
        <w:rPr>
          <w:rFonts w:ascii="仿宋_GB2312" w:eastAsia="仿宋_GB2312" w:hAnsi="Segoe UI" w:cs="Segoe UI" w:hint="eastAsia"/>
          <w:color w:val="212529"/>
          <w:kern w:val="0"/>
          <w:sz w:val="32"/>
          <w:szCs w:val="32"/>
          <w:lang w:eastAsia="zh-CN"/>
        </w:rPr>
        <w:t>、</w:t>
      </w:r>
      <w:r>
        <w:rPr>
          <w:rFonts w:ascii="仿宋_GB2312" w:eastAsia="仿宋_GB2312" w:hAnsi="Segoe UI" w:cs="Segoe UI" w:hint="eastAsia"/>
          <w:color w:val="212529"/>
          <w:kern w:val="0"/>
          <w:sz w:val="32"/>
          <w:szCs w:val="32"/>
          <w:lang w:val="en-US" w:eastAsia="zh-CN"/>
        </w:rPr>
        <w:t>乡村振兴示范点项目支出</w:t>
      </w:r>
      <w:r>
        <w:rPr>
          <w:rFonts w:ascii="仿宋_GB2312" w:eastAsia="仿宋_GB2312" w:hAnsi="Segoe UI" w:cs="Segoe UI" w:hint="eastAsia"/>
          <w:color w:val="212529"/>
          <w:kern w:val="0"/>
          <w:sz w:val="32"/>
          <w:szCs w:val="32"/>
        </w:rPr>
        <w:t>。</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一般公共服务支出-财政事务-</w:t>
      </w:r>
      <w:r>
        <w:rPr>
          <w:rFonts w:ascii="仿宋_GB2312" w:eastAsia="仿宋_GB2312" w:hAnsi="Segoe UI" w:cs="Segoe UI" w:hint="eastAsia"/>
          <w:color w:val="212529"/>
          <w:kern w:val="0"/>
          <w:sz w:val="32"/>
          <w:szCs w:val="32"/>
          <w:lang w:eastAsia="zh-CN"/>
        </w:rPr>
        <w:t>其他财政事务支出</w:t>
      </w:r>
      <w:r>
        <w:rPr>
          <w:rFonts w:ascii="仿宋_GB2312" w:eastAsia="仿宋_GB2312" w:hAnsi="Segoe UI" w:cs="Segoe UI" w:hint="eastAsia"/>
          <w:color w:val="212529"/>
          <w:kern w:val="0"/>
          <w:sz w:val="32"/>
          <w:szCs w:val="32"/>
          <w:lang w:val="en-US" w:eastAsia="zh-CN"/>
        </w:rPr>
        <w:t>18829.6</w:t>
      </w:r>
      <w:r>
        <w:rPr>
          <w:rFonts w:ascii="仿宋_GB2312" w:eastAsia="仿宋_GB2312" w:hAnsi="Segoe UI" w:cs="Segoe UI" w:hint="eastAsia"/>
          <w:color w:val="212529"/>
          <w:kern w:val="0"/>
          <w:sz w:val="32"/>
          <w:szCs w:val="32"/>
        </w:rPr>
        <w:t>元，主要用于行政人员工资福利支出相关费用和公用经费的支出。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一般公共服务支出-纪检监察事务-行政运行</w:t>
      </w:r>
      <w:r>
        <w:rPr>
          <w:rFonts w:ascii="仿宋_GB2312" w:eastAsia="仿宋_GB2312" w:hAnsi="Segoe UI" w:cs="Segoe UI" w:hint="eastAsia"/>
          <w:color w:val="212529"/>
          <w:kern w:val="0"/>
          <w:sz w:val="32"/>
          <w:szCs w:val="32"/>
          <w:lang w:val="en-US" w:eastAsia="zh-CN"/>
        </w:rPr>
        <w:t>452940.28</w:t>
      </w:r>
      <w:r>
        <w:rPr>
          <w:rFonts w:ascii="仿宋_GB2312" w:eastAsia="仿宋_GB2312" w:hAnsi="Segoe UI" w:cs="Segoe UI" w:hint="eastAsia"/>
          <w:color w:val="212529"/>
          <w:kern w:val="0"/>
          <w:sz w:val="32"/>
          <w:szCs w:val="32"/>
        </w:rPr>
        <w:t>元，主要用于纪检人员日常办公运行维护费及工资福利支出相关费用。</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一般公共服务支出-党委办公厅（室）及相关机构事务-行政运行</w:t>
      </w:r>
      <w:r>
        <w:rPr>
          <w:rFonts w:ascii="仿宋_GB2312" w:eastAsia="仿宋_GB2312" w:hAnsi="Segoe UI" w:cs="Segoe UI" w:hint="eastAsia"/>
          <w:color w:val="212529"/>
          <w:kern w:val="0"/>
          <w:sz w:val="32"/>
          <w:szCs w:val="32"/>
          <w:lang w:val="en-US" w:eastAsia="zh-CN"/>
        </w:rPr>
        <w:t>494798.16</w:t>
      </w:r>
      <w:r>
        <w:rPr>
          <w:rFonts w:ascii="仿宋_GB2312" w:eastAsia="仿宋_GB2312" w:hAnsi="Segoe UI" w:cs="Segoe UI" w:hint="eastAsia"/>
          <w:color w:val="212529"/>
          <w:kern w:val="0"/>
          <w:sz w:val="32"/>
          <w:szCs w:val="32"/>
        </w:rPr>
        <w:t>元，主要用于行政人员工资福利支出相关费用和公用经费的支出。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文化旅游体育与传媒支出-文化和旅游-群众文化</w:t>
      </w:r>
      <w:r>
        <w:rPr>
          <w:rFonts w:ascii="仿宋_GB2312" w:eastAsia="仿宋_GB2312" w:hAnsi="Segoe UI" w:cs="Segoe UI" w:hint="eastAsia"/>
          <w:color w:val="212529"/>
          <w:kern w:val="0"/>
          <w:sz w:val="32"/>
          <w:szCs w:val="32"/>
          <w:lang w:val="en-US" w:eastAsia="zh-CN"/>
        </w:rPr>
        <w:t>240699.79</w:t>
      </w:r>
      <w:r>
        <w:rPr>
          <w:rFonts w:ascii="仿宋_GB2312" w:eastAsia="仿宋_GB2312" w:hAnsi="Segoe UI" w:cs="Segoe UI" w:hint="eastAsia"/>
          <w:color w:val="212529"/>
          <w:kern w:val="0"/>
          <w:sz w:val="32"/>
          <w:szCs w:val="32"/>
        </w:rPr>
        <w:t>元，主要用于事业人员工资和公用经费的支出。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社会保障和就业支出-人力资源和社会保障管理事务-其他人力资源和社会保障管理事务支出</w:t>
      </w:r>
      <w:r>
        <w:rPr>
          <w:rFonts w:ascii="仿宋_GB2312" w:eastAsia="仿宋_GB2312" w:hAnsi="Segoe UI" w:cs="Segoe UI" w:hint="eastAsia"/>
          <w:color w:val="212529"/>
          <w:kern w:val="0"/>
          <w:sz w:val="32"/>
          <w:szCs w:val="32"/>
          <w:lang w:val="en-US" w:eastAsia="zh-CN"/>
        </w:rPr>
        <w:t>348953.68</w:t>
      </w:r>
      <w:r>
        <w:rPr>
          <w:rFonts w:ascii="仿宋_GB2312" w:eastAsia="仿宋_GB2312" w:hAnsi="Segoe UI" w:cs="Segoe UI" w:hint="eastAsia"/>
          <w:color w:val="212529"/>
          <w:kern w:val="0"/>
          <w:sz w:val="32"/>
          <w:szCs w:val="32"/>
        </w:rPr>
        <w:t>元，主要用于事业人员工资和公用经费的支出。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社会保障和就业支出-行政事业单位养老支出-行政单位离退休</w:t>
      </w:r>
      <w:r>
        <w:rPr>
          <w:rFonts w:ascii="仿宋_GB2312" w:eastAsia="仿宋_GB2312" w:hAnsi="Segoe UI" w:cs="Segoe UI" w:hint="eastAsia"/>
          <w:color w:val="212529"/>
          <w:kern w:val="0"/>
          <w:sz w:val="32"/>
          <w:szCs w:val="32"/>
          <w:lang w:val="en-US" w:eastAsia="zh-CN"/>
        </w:rPr>
        <w:t>430113</w:t>
      </w:r>
      <w:r>
        <w:rPr>
          <w:rFonts w:ascii="仿宋_GB2312" w:eastAsia="仿宋_GB2312" w:hAnsi="Segoe UI" w:cs="Segoe UI" w:hint="eastAsia"/>
          <w:color w:val="212529"/>
          <w:kern w:val="0"/>
          <w:sz w:val="32"/>
          <w:szCs w:val="32"/>
        </w:rPr>
        <w:t>元，主要用于退休人员工资支出。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社会保障和就业支出-行政事业单位养老支出-机关事业单位基本养老保险缴费支出</w:t>
      </w:r>
      <w:r>
        <w:rPr>
          <w:rFonts w:ascii="仿宋_GB2312" w:eastAsia="仿宋_GB2312" w:hAnsi="Segoe UI" w:cs="Segoe UI" w:hint="eastAsia"/>
          <w:color w:val="212529"/>
          <w:kern w:val="0"/>
          <w:sz w:val="32"/>
          <w:szCs w:val="32"/>
          <w:lang w:val="en-US" w:eastAsia="zh-CN"/>
        </w:rPr>
        <w:t>978041.6</w:t>
      </w:r>
      <w:r>
        <w:rPr>
          <w:rFonts w:ascii="仿宋_GB2312" w:eastAsia="仿宋_GB2312" w:hAnsi="Segoe UI" w:cs="Segoe UI" w:hint="eastAsia"/>
          <w:color w:val="212529"/>
          <w:kern w:val="0"/>
          <w:sz w:val="32"/>
          <w:szCs w:val="32"/>
        </w:rPr>
        <w:t>元，主要用于养老保险缴费。</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社会保障和就业支出-行政事业单位养老支出-</w:t>
      </w:r>
      <w:r>
        <w:rPr>
          <w:rFonts w:ascii="仿宋_GB2312" w:eastAsia="仿宋_GB2312" w:hAnsi="Segoe UI" w:cs="Segoe UI" w:hint="eastAsia"/>
          <w:color w:val="212529"/>
          <w:kern w:val="0"/>
          <w:sz w:val="32"/>
          <w:szCs w:val="32"/>
          <w:lang w:eastAsia="zh-CN"/>
        </w:rPr>
        <w:t>机关事业单位职业年金缴费支出</w:t>
      </w:r>
      <w:r>
        <w:rPr>
          <w:rFonts w:ascii="仿宋_GB2312" w:eastAsia="仿宋_GB2312" w:hAnsi="Segoe UI" w:cs="Segoe UI" w:hint="eastAsia"/>
          <w:color w:val="212529"/>
          <w:kern w:val="0"/>
          <w:sz w:val="32"/>
          <w:szCs w:val="32"/>
          <w:lang w:val="en-US" w:eastAsia="zh-CN"/>
        </w:rPr>
        <w:t>290076.03</w:t>
      </w:r>
      <w:r>
        <w:rPr>
          <w:rFonts w:ascii="仿宋_GB2312" w:eastAsia="仿宋_GB2312" w:hAnsi="Segoe UI" w:cs="Segoe UI" w:hint="eastAsia"/>
          <w:color w:val="212529"/>
          <w:kern w:val="0"/>
          <w:sz w:val="32"/>
          <w:szCs w:val="32"/>
        </w:rPr>
        <w:t>元，主要用于</w:t>
      </w:r>
      <w:r>
        <w:rPr>
          <w:rFonts w:ascii="仿宋_GB2312" w:eastAsia="仿宋_GB2312" w:hAnsi="Segoe UI" w:cs="Segoe UI" w:hint="eastAsia"/>
          <w:color w:val="212529"/>
          <w:kern w:val="0"/>
          <w:sz w:val="32"/>
          <w:szCs w:val="32"/>
          <w:lang w:eastAsia="zh-CN"/>
        </w:rPr>
        <w:t>职业年金</w:t>
      </w:r>
      <w:r>
        <w:rPr>
          <w:rFonts w:ascii="仿宋_GB2312" w:eastAsia="仿宋_GB2312" w:hAnsi="Segoe UI" w:cs="Segoe UI" w:hint="eastAsia"/>
          <w:color w:val="212529"/>
          <w:kern w:val="0"/>
          <w:sz w:val="32"/>
          <w:szCs w:val="32"/>
        </w:rPr>
        <w:t>缴费。</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lang w:eastAsia="zh-CN"/>
        </w:rPr>
      </w:pPr>
      <w:r>
        <w:rPr>
          <w:rFonts w:ascii="仿宋_GB2312" w:eastAsia="仿宋_GB2312" w:hAnsi="Segoe UI" w:cs="Segoe UI" w:hint="eastAsia"/>
          <w:color w:val="212529"/>
          <w:kern w:val="0"/>
          <w:sz w:val="32"/>
          <w:szCs w:val="32"/>
        </w:rPr>
        <w:t>社会保障和就业支出-行政事业单位养老支出-</w:t>
      </w:r>
      <w:r>
        <w:rPr>
          <w:rFonts w:ascii="仿宋_GB2312" w:eastAsia="仿宋_GB2312" w:hAnsi="Segoe UI" w:cs="Segoe UI" w:hint="eastAsia"/>
          <w:color w:val="212529"/>
          <w:kern w:val="0"/>
          <w:sz w:val="32"/>
          <w:szCs w:val="32"/>
          <w:lang w:eastAsia="zh-CN"/>
        </w:rPr>
        <w:t>抚恤</w:t>
      </w:r>
      <w:r>
        <w:rPr>
          <w:rFonts w:ascii="仿宋_GB2312" w:eastAsia="仿宋_GB2312" w:hAnsi="Segoe UI" w:cs="Segoe UI" w:hint="eastAsia"/>
          <w:color w:val="212529"/>
          <w:kern w:val="0"/>
          <w:sz w:val="32"/>
          <w:szCs w:val="32"/>
          <w:lang w:val="en-US" w:eastAsia="zh-CN"/>
        </w:rPr>
        <w:t>-死亡抚恤60055.2</w:t>
      </w:r>
      <w:r>
        <w:rPr>
          <w:rFonts w:ascii="仿宋_GB2312" w:eastAsia="仿宋_GB2312" w:hAnsi="Segoe UI" w:cs="Segoe UI" w:hint="eastAsia"/>
          <w:color w:val="212529"/>
          <w:kern w:val="0"/>
          <w:sz w:val="32"/>
          <w:szCs w:val="32"/>
        </w:rPr>
        <w:t>元，主要用于</w:t>
      </w:r>
      <w:r>
        <w:rPr>
          <w:rFonts w:ascii="仿宋_GB2312" w:eastAsia="仿宋_GB2312" w:hAnsi="Segoe UI" w:cs="Segoe UI" w:hint="eastAsia"/>
          <w:color w:val="212529"/>
          <w:kern w:val="0"/>
          <w:sz w:val="32"/>
          <w:szCs w:val="32"/>
          <w:lang w:eastAsia="zh-CN"/>
        </w:rPr>
        <w:t>遗属工资支出。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卫生健康支出-卫生健康管理事务-其他卫生健康管理事务支出</w:t>
      </w:r>
      <w:r>
        <w:rPr>
          <w:rFonts w:ascii="仿宋_GB2312" w:eastAsia="仿宋_GB2312" w:hAnsi="Segoe UI" w:cs="Segoe UI" w:hint="eastAsia"/>
          <w:color w:val="212529"/>
          <w:kern w:val="0"/>
          <w:sz w:val="32"/>
          <w:szCs w:val="32"/>
          <w:lang w:val="en-US" w:eastAsia="zh-CN"/>
        </w:rPr>
        <w:t>108352.48</w:t>
      </w:r>
      <w:r>
        <w:rPr>
          <w:rFonts w:ascii="仿宋_GB2312" w:eastAsia="仿宋_GB2312" w:hAnsi="Segoe UI" w:cs="Segoe UI" w:hint="eastAsia"/>
          <w:color w:val="212529"/>
          <w:kern w:val="0"/>
          <w:sz w:val="32"/>
          <w:szCs w:val="32"/>
        </w:rPr>
        <w:t>元，主要用于事业人员工资和公用经费的支出。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卫生健康支出-</w:t>
      </w:r>
      <w:r>
        <w:rPr>
          <w:rFonts w:ascii="仿宋_GB2312" w:eastAsia="仿宋_GB2312" w:hAnsi="Segoe UI" w:cs="Segoe UI" w:hint="eastAsia"/>
          <w:color w:val="212529"/>
          <w:kern w:val="0"/>
          <w:sz w:val="32"/>
          <w:szCs w:val="32"/>
          <w:lang w:eastAsia="zh-CN"/>
        </w:rPr>
        <w:t>公共卫生</w:t>
      </w:r>
      <w:r>
        <w:rPr>
          <w:rFonts w:ascii="仿宋_GB2312" w:eastAsia="仿宋_GB2312" w:hAnsi="Segoe UI" w:cs="Segoe UI" w:hint="eastAsia"/>
          <w:color w:val="212529"/>
          <w:kern w:val="0"/>
          <w:sz w:val="32"/>
          <w:szCs w:val="32"/>
        </w:rPr>
        <w:t>-</w:t>
      </w:r>
      <w:r>
        <w:rPr>
          <w:rFonts w:ascii="仿宋_GB2312" w:eastAsia="仿宋_GB2312" w:hAnsi="Segoe UI" w:cs="Segoe UI" w:hint="eastAsia"/>
          <w:color w:val="212529"/>
          <w:kern w:val="0"/>
          <w:sz w:val="32"/>
          <w:szCs w:val="32"/>
          <w:lang w:eastAsia="zh-CN"/>
        </w:rPr>
        <w:t>突发</w:t>
      </w:r>
      <w:r>
        <w:rPr>
          <w:rFonts w:ascii="仿宋_GB2312" w:eastAsia="仿宋_GB2312" w:hAnsi="Segoe UI" w:cs="Segoe UI" w:hint="eastAsia"/>
          <w:color w:val="212529"/>
          <w:kern w:val="0"/>
          <w:sz w:val="32"/>
          <w:szCs w:val="32"/>
          <w:lang w:val="en-US" w:eastAsia="zh-CN"/>
        </w:rPr>
        <w:t>370</w:t>
      </w:r>
      <w:r>
        <w:rPr>
          <w:rFonts w:ascii="仿宋_GB2312" w:eastAsia="仿宋_GB2312" w:hAnsi="Segoe UI" w:cs="Segoe UI" w:hint="eastAsia"/>
          <w:color w:val="212529"/>
          <w:kern w:val="0"/>
          <w:sz w:val="32"/>
          <w:szCs w:val="32"/>
        </w:rPr>
        <w:t>0</w:t>
      </w:r>
      <w:r>
        <w:rPr>
          <w:rFonts w:ascii="仿宋_GB2312" w:eastAsia="仿宋_GB2312" w:hAnsi="Segoe UI" w:cs="Segoe UI" w:hint="eastAsia"/>
          <w:color w:val="212529"/>
          <w:kern w:val="0"/>
          <w:sz w:val="32"/>
          <w:szCs w:val="32"/>
          <w:lang w:val="en-US" w:eastAsia="zh-CN"/>
        </w:rPr>
        <w:t>.00</w:t>
      </w:r>
      <w:r>
        <w:rPr>
          <w:rFonts w:ascii="仿宋_GB2312" w:eastAsia="仿宋_GB2312" w:hAnsi="Segoe UI" w:cs="Segoe UI" w:hint="eastAsia"/>
          <w:color w:val="212529"/>
          <w:kern w:val="0"/>
          <w:sz w:val="32"/>
          <w:szCs w:val="32"/>
        </w:rPr>
        <w:t>元，主要用于医疗保险缴费。</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卫生健康支出-计划生育事务-其他计划生育事务支出70680</w:t>
      </w:r>
      <w:r>
        <w:rPr>
          <w:rFonts w:ascii="仿宋_GB2312" w:eastAsia="仿宋_GB2312" w:hAnsi="Segoe UI" w:cs="Segoe UI" w:hint="eastAsia"/>
          <w:color w:val="212529"/>
          <w:kern w:val="0"/>
          <w:sz w:val="32"/>
          <w:szCs w:val="32"/>
          <w:lang w:val="en-US" w:eastAsia="zh-CN"/>
        </w:rPr>
        <w:t>.00</w:t>
      </w:r>
      <w:r>
        <w:rPr>
          <w:rFonts w:ascii="仿宋_GB2312" w:eastAsia="仿宋_GB2312" w:hAnsi="Segoe UI" w:cs="Segoe UI" w:hint="eastAsia"/>
          <w:color w:val="212529"/>
          <w:kern w:val="0"/>
          <w:sz w:val="32"/>
          <w:szCs w:val="32"/>
        </w:rPr>
        <w:t>元，主要用于计生宣传员、计划生育信息员工资发放。</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卫生健康支出-行政事业单位医疗-行政单位医疗</w:t>
      </w:r>
      <w:r>
        <w:rPr>
          <w:rFonts w:ascii="仿宋_GB2312" w:eastAsia="仿宋_GB2312" w:hAnsi="Segoe UI" w:cs="Segoe UI" w:hint="eastAsia"/>
          <w:color w:val="212529"/>
          <w:kern w:val="0"/>
          <w:sz w:val="32"/>
          <w:szCs w:val="32"/>
          <w:lang w:val="en-US" w:eastAsia="zh-CN"/>
        </w:rPr>
        <w:t>164908.01</w:t>
      </w:r>
      <w:r>
        <w:rPr>
          <w:rFonts w:ascii="仿宋_GB2312" w:eastAsia="仿宋_GB2312" w:hAnsi="Segoe UI" w:cs="Segoe UI" w:hint="eastAsia"/>
          <w:color w:val="212529"/>
          <w:kern w:val="0"/>
          <w:sz w:val="32"/>
          <w:szCs w:val="32"/>
        </w:rPr>
        <w:t>元，主要用于医疗保险缴费。</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卫生健康支出-行政事业单位医疗-事业单位医疗</w:t>
      </w:r>
      <w:r>
        <w:rPr>
          <w:rFonts w:ascii="仿宋_GB2312" w:eastAsia="仿宋_GB2312" w:hAnsi="Segoe UI" w:cs="Segoe UI" w:hint="eastAsia"/>
          <w:color w:val="212529"/>
          <w:kern w:val="0"/>
          <w:sz w:val="32"/>
          <w:szCs w:val="32"/>
          <w:lang w:val="en-US" w:eastAsia="zh-CN"/>
        </w:rPr>
        <w:t>167101.91</w:t>
      </w:r>
      <w:r>
        <w:rPr>
          <w:rFonts w:ascii="仿宋_GB2312" w:eastAsia="仿宋_GB2312" w:hAnsi="Segoe UI" w:cs="Segoe UI" w:hint="eastAsia"/>
          <w:color w:val="212529"/>
          <w:kern w:val="0"/>
          <w:sz w:val="32"/>
          <w:szCs w:val="32"/>
        </w:rPr>
        <w:t>元，主要用于医疗保险缴费。</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卫生健康支出-行政事业单位医疗-其他行政事业单位医疗支出</w:t>
      </w:r>
      <w:r>
        <w:rPr>
          <w:rFonts w:ascii="仿宋_GB2312" w:eastAsia="仿宋_GB2312" w:hAnsi="Segoe UI" w:cs="Segoe UI" w:hint="eastAsia"/>
          <w:color w:val="212529"/>
          <w:kern w:val="0"/>
          <w:sz w:val="32"/>
          <w:szCs w:val="32"/>
          <w:lang w:val="en-US" w:eastAsia="zh-CN"/>
        </w:rPr>
        <w:t>28360.39</w:t>
      </w:r>
      <w:r>
        <w:rPr>
          <w:rFonts w:ascii="仿宋_GB2312" w:eastAsia="仿宋_GB2312" w:hAnsi="Segoe UI" w:cs="Segoe UI" w:hint="eastAsia"/>
          <w:color w:val="212529"/>
          <w:kern w:val="0"/>
          <w:sz w:val="32"/>
          <w:szCs w:val="32"/>
        </w:rPr>
        <w:t>元，主要用于医疗保险缴费。</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highlight w:val="none"/>
        </w:rPr>
      </w:pPr>
      <w:r>
        <w:rPr>
          <w:rFonts w:ascii="仿宋_GB2312" w:eastAsia="仿宋_GB2312" w:hAnsi="Segoe UI" w:cs="Segoe UI" w:hint="eastAsia"/>
          <w:color w:val="212529"/>
          <w:kern w:val="0"/>
          <w:sz w:val="32"/>
          <w:szCs w:val="32"/>
          <w:highlight w:val="none"/>
        </w:rPr>
        <w:t>节能环保支出-自然生态保护-农村环境保</w:t>
      </w:r>
      <w:r>
        <w:rPr>
          <w:rFonts w:ascii="仿宋_GB2312" w:eastAsia="仿宋_GB2312" w:hAnsi="Segoe UI" w:cs="Segoe UI" w:hint="eastAsia"/>
          <w:color w:val="212529"/>
          <w:kern w:val="0"/>
          <w:sz w:val="32"/>
          <w:szCs w:val="32"/>
          <w:highlight w:val="none"/>
          <w:lang w:val="en-US" w:eastAsia="zh-CN"/>
        </w:rPr>
        <w:t>1300000.00</w:t>
      </w:r>
      <w:r>
        <w:rPr>
          <w:rFonts w:ascii="仿宋_GB2312" w:eastAsia="仿宋_GB2312" w:hAnsi="Segoe UI" w:cs="Segoe UI" w:hint="eastAsia"/>
          <w:color w:val="212529"/>
          <w:kern w:val="0"/>
          <w:sz w:val="32"/>
          <w:szCs w:val="32"/>
          <w:highlight w:val="none"/>
        </w:rPr>
        <w:t>元，主要用于提升人居环境</w:t>
      </w:r>
      <w:r>
        <w:rPr>
          <w:rFonts w:ascii="仿宋_GB2312" w:eastAsia="仿宋_GB2312" w:hAnsi="Segoe UI" w:cs="Segoe UI" w:hint="eastAsia"/>
          <w:color w:val="212529"/>
          <w:kern w:val="0"/>
          <w:sz w:val="32"/>
          <w:szCs w:val="32"/>
          <w:highlight w:val="none"/>
          <w:lang w:val="en-US" w:eastAsia="zh-CN"/>
        </w:rPr>
        <w:t>项目支出</w:t>
      </w:r>
      <w:r>
        <w:rPr>
          <w:rFonts w:ascii="仿宋_GB2312" w:eastAsia="仿宋_GB2312" w:hAnsi="Segoe UI" w:cs="Segoe UI" w:hint="eastAsia"/>
          <w:color w:val="212529"/>
          <w:kern w:val="0"/>
          <w:sz w:val="32"/>
          <w:szCs w:val="32"/>
          <w:highlight w:val="none"/>
        </w:rPr>
        <w:t>。</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城乡社区支出-城乡社区规划与管理-城乡社区规划与管理</w:t>
      </w:r>
      <w:r>
        <w:rPr>
          <w:rFonts w:ascii="仿宋_GB2312" w:eastAsia="仿宋_GB2312" w:hAnsi="Segoe UI" w:cs="Segoe UI" w:hint="eastAsia"/>
          <w:color w:val="212529"/>
          <w:kern w:val="0"/>
          <w:sz w:val="32"/>
          <w:szCs w:val="32"/>
          <w:lang w:val="en-US" w:eastAsia="zh-CN"/>
        </w:rPr>
        <w:t>422178.92</w:t>
      </w:r>
      <w:r>
        <w:rPr>
          <w:rFonts w:ascii="仿宋_GB2312" w:eastAsia="仿宋_GB2312" w:hAnsi="Segoe UI" w:cs="Segoe UI" w:hint="eastAsia"/>
          <w:color w:val="212529"/>
          <w:kern w:val="0"/>
          <w:sz w:val="32"/>
          <w:szCs w:val="32"/>
        </w:rPr>
        <w:t>元，主要用于村（社区）国土规划员补助及全</w:t>
      </w:r>
      <w:r>
        <w:rPr>
          <w:rFonts w:ascii="仿宋_GB2312" w:eastAsia="仿宋_GB2312" w:hAnsi="Segoe UI" w:cs="Segoe UI" w:hint="eastAsia"/>
          <w:color w:val="212529"/>
          <w:kern w:val="0"/>
          <w:sz w:val="32"/>
          <w:szCs w:val="32"/>
          <w:lang w:val="en-US" w:eastAsia="zh-CN"/>
        </w:rPr>
        <w:t>乡</w:t>
      </w:r>
      <w:r>
        <w:rPr>
          <w:rFonts w:ascii="仿宋_GB2312" w:eastAsia="仿宋_GB2312" w:hAnsi="Segoe UI" w:cs="Segoe UI" w:hint="eastAsia"/>
          <w:color w:val="212529"/>
          <w:kern w:val="0"/>
          <w:sz w:val="32"/>
          <w:szCs w:val="32"/>
        </w:rPr>
        <w:t>事业人员工资、公用经费的支出。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农林水支出-农业农村-事业运行</w:t>
      </w:r>
      <w:r>
        <w:rPr>
          <w:rFonts w:ascii="仿宋_GB2312" w:eastAsia="仿宋_GB2312" w:hAnsi="Segoe UI" w:cs="Segoe UI" w:hint="eastAsia"/>
          <w:color w:val="212529"/>
          <w:kern w:val="0"/>
          <w:sz w:val="32"/>
          <w:szCs w:val="32"/>
          <w:lang w:val="en-US" w:eastAsia="zh-CN"/>
        </w:rPr>
        <w:t>1289346.67</w:t>
      </w:r>
      <w:r>
        <w:rPr>
          <w:rFonts w:ascii="仿宋_GB2312" w:eastAsia="仿宋_GB2312" w:hAnsi="Segoe UI" w:cs="Segoe UI" w:hint="eastAsia"/>
          <w:color w:val="212529"/>
          <w:kern w:val="0"/>
          <w:sz w:val="32"/>
          <w:szCs w:val="32"/>
        </w:rPr>
        <w:t>元，主要用于全乡事业人员工资和公用经费的支出。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农林水支出-林业和草原-事业机构</w:t>
      </w:r>
      <w:r>
        <w:rPr>
          <w:rFonts w:ascii="仿宋_GB2312" w:eastAsia="仿宋_GB2312" w:hAnsi="Segoe UI" w:cs="Segoe UI" w:hint="eastAsia"/>
          <w:color w:val="212529"/>
          <w:kern w:val="0"/>
          <w:sz w:val="32"/>
          <w:szCs w:val="32"/>
          <w:lang w:val="en-US" w:eastAsia="zh-CN"/>
        </w:rPr>
        <w:t>624764.54</w:t>
      </w:r>
      <w:r>
        <w:rPr>
          <w:rFonts w:ascii="仿宋_GB2312" w:eastAsia="仿宋_GB2312" w:hAnsi="Segoe UI" w:cs="Segoe UI" w:hint="eastAsia"/>
          <w:color w:val="212529"/>
          <w:kern w:val="0"/>
          <w:sz w:val="32"/>
          <w:szCs w:val="32"/>
        </w:rPr>
        <w:t>元，主要用于全乡事业人员工资和公用经费的支出。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农林水支出-水利-水土保持</w:t>
      </w:r>
      <w:r>
        <w:rPr>
          <w:rFonts w:ascii="仿宋_GB2312" w:eastAsia="仿宋_GB2312" w:hAnsi="Segoe UI" w:cs="Segoe UI" w:hint="eastAsia"/>
          <w:color w:val="212529"/>
          <w:kern w:val="0"/>
          <w:sz w:val="32"/>
          <w:szCs w:val="32"/>
          <w:lang w:val="en-US" w:eastAsia="zh-CN"/>
        </w:rPr>
        <w:t>357703.72</w:t>
      </w:r>
      <w:r>
        <w:rPr>
          <w:rFonts w:ascii="仿宋_GB2312" w:eastAsia="仿宋_GB2312" w:hAnsi="Segoe UI" w:cs="Segoe UI" w:hint="eastAsia"/>
          <w:color w:val="212529"/>
          <w:kern w:val="0"/>
          <w:sz w:val="32"/>
          <w:szCs w:val="32"/>
        </w:rPr>
        <w:t>元，主要用于全乡事业人员工资和公用经费的支出。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住房保障支出-住房改革支出-住房公积金</w:t>
      </w:r>
      <w:r>
        <w:rPr>
          <w:rFonts w:ascii="仿宋_GB2312" w:eastAsia="仿宋_GB2312" w:hAnsi="Segoe UI" w:cs="Segoe UI" w:hint="eastAsia"/>
          <w:color w:val="212529"/>
          <w:kern w:val="0"/>
          <w:sz w:val="32"/>
          <w:szCs w:val="32"/>
          <w:lang w:val="en-US" w:eastAsia="zh-CN"/>
        </w:rPr>
        <w:t>561143.52</w:t>
      </w:r>
      <w:r>
        <w:rPr>
          <w:rFonts w:ascii="仿宋_GB2312" w:eastAsia="仿宋_GB2312" w:hAnsi="Segoe UI" w:cs="Segoe UI" w:hint="eastAsia"/>
          <w:color w:val="212529"/>
          <w:kern w:val="0"/>
          <w:sz w:val="32"/>
          <w:szCs w:val="32"/>
        </w:rPr>
        <w:t>元，主要用于缴纳职工住房公积金。</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lang w:val="en-US" w:eastAsia="zh-CN"/>
        </w:rPr>
      </w:pPr>
      <w:r>
        <w:rPr>
          <w:rFonts w:ascii="仿宋_GB2312" w:eastAsia="仿宋_GB2312" w:hAnsi="Segoe UI" w:cs="Segoe UI" w:hint="eastAsia"/>
          <w:color w:val="212529"/>
          <w:kern w:val="0"/>
          <w:sz w:val="32"/>
          <w:szCs w:val="32"/>
        </w:rPr>
        <w:t>其他支出-其他政府性基金及对应专项债务收入安排的支出-其他政府性基金安排的支出</w:t>
      </w:r>
      <w:r>
        <w:rPr>
          <w:rFonts w:ascii="仿宋_GB2312" w:eastAsia="仿宋_GB2312" w:hAnsi="Segoe UI" w:cs="Segoe UI" w:hint="eastAsia"/>
          <w:color w:val="212529"/>
          <w:kern w:val="0"/>
          <w:sz w:val="32"/>
          <w:szCs w:val="32"/>
          <w:lang w:val="en-US" w:eastAsia="zh-CN"/>
        </w:rPr>
        <w:t>117000.00元，主要用于基础设施建设项目支出。</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b/>
          <w:bCs/>
          <w:color w:val="212529"/>
          <w:kern w:val="0"/>
          <w:sz w:val="32"/>
          <w:szCs w:val="32"/>
        </w:rPr>
        <w:t>财政拨款安排支出按经济科目分类情况</w:t>
      </w:r>
      <w:r>
        <w:rPr>
          <w:rFonts w:ascii="仿宋_GB2312" w:eastAsia="仿宋_GB2312" w:hAnsi="Segoe UI" w:cs="Segoe UI" w:hint="eastAsia"/>
          <w:color w:val="212529"/>
          <w:kern w:val="0"/>
          <w:sz w:val="32"/>
          <w:szCs w:val="32"/>
        </w:rPr>
        <w:br/>
      </w:r>
      <w:r>
        <w:rPr>
          <w:rFonts w:ascii="仿宋_GB2312" w:eastAsia="仿宋_GB2312" w:hAnsi="Segoe UI" w:cs="Segoe UI" w:hint="eastAsia"/>
          <w:color w:val="212529"/>
          <w:kern w:val="0"/>
          <w:sz w:val="32"/>
          <w:szCs w:val="32"/>
        </w:rPr>
        <w:t>　</w:t>
      </w:r>
      <w:r>
        <w:rPr>
          <w:rFonts w:ascii="仿宋_GB2312" w:eastAsia="仿宋_GB2312" w:hAnsi="Segoe UI" w:cs="Segoe UI" w:hint="eastAsia"/>
          <w:color w:val="212529"/>
          <w:kern w:val="0"/>
          <w:sz w:val="32"/>
          <w:szCs w:val="32"/>
          <w:lang w:val="en-US" w:eastAsia="zh-CN"/>
        </w:rPr>
        <w:t xml:space="preserve"> </w:t>
      </w:r>
      <w:r>
        <w:rPr>
          <w:rFonts w:ascii="仿宋_GB2312" w:eastAsia="仿宋_GB2312" w:hAnsi="Segoe UI" w:cs="Segoe UI" w:hint="eastAsia"/>
          <w:color w:val="212529"/>
          <w:kern w:val="0"/>
          <w:sz w:val="32"/>
          <w:szCs w:val="32"/>
        </w:rPr>
        <w:t>基本工资</w:t>
      </w:r>
      <w:r>
        <w:rPr>
          <w:rFonts w:ascii="仿宋_GB2312" w:eastAsia="仿宋_GB2312" w:hAnsi="Segoe UI" w:cs="Segoe UI" w:hint="eastAsia"/>
          <w:color w:val="212529"/>
          <w:kern w:val="0"/>
          <w:sz w:val="32"/>
          <w:szCs w:val="32"/>
          <w:lang w:val="en-US" w:eastAsia="zh-CN"/>
        </w:rPr>
        <w:t>1830816.00</w:t>
      </w:r>
      <w:r>
        <w:rPr>
          <w:rFonts w:ascii="仿宋_GB2312" w:eastAsia="仿宋_GB2312" w:hAnsi="Segoe UI" w:cs="Segoe UI" w:hint="eastAsia"/>
          <w:color w:val="212529"/>
          <w:kern w:val="0"/>
          <w:sz w:val="32"/>
          <w:szCs w:val="32"/>
        </w:rPr>
        <w:t>元（其中：基本支出</w:t>
      </w:r>
      <w:r>
        <w:rPr>
          <w:rFonts w:ascii="仿宋_GB2312" w:eastAsia="仿宋_GB2312" w:hAnsi="Segoe UI" w:cs="Segoe UI" w:hint="eastAsia"/>
          <w:color w:val="212529"/>
          <w:kern w:val="0"/>
          <w:sz w:val="32"/>
          <w:szCs w:val="32"/>
          <w:lang w:val="en-US" w:eastAsia="zh-CN"/>
        </w:rPr>
        <w:t>1830816.00</w:t>
      </w:r>
      <w:r>
        <w:rPr>
          <w:rFonts w:ascii="仿宋_GB2312" w:eastAsia="仿宋_GB2312" w:hAnsi="Segoe UI" w:cs="Segoe UI" w:hint="eastAsia"/>
          <w:color w:val="212529"/>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津贴补贴</w:t>
      </w:r>
      <w:r>
        <w:rPr>
          <w:rFonts w:ascii="仿宋_GB2312" w:eastAsia="仿宋_GB2312" w:hAnsi="Segoe UI" w:cs="Segoe UI" w:hint="eastAsia"/>
          <w:color w:val="212529"/>
          <w:kern w:val="0"/>
          <w:sz w:val="32"/>
          <w:szCs w:val="32"/>
          <w:lang w:val="en-US" w:eastAsia="zh-CN"/>
        </w:rPr>
        <w:t>1976398.00</w:t>
      </w:r>
      <w:r>
        <w:rPr>
          <w:rFonts w:ascii="仿宋_GB2312" w:eastAsia="仿宋_GB2312" w:hAnsi="Segoe UI" w:cs="Segoe UI" w:hint="eastAsia"/>
          <w:color w:val="212529"/>
          <w:kern w:val="0"/>
          <w:sz w:val="32"/>
          <w:szCs w:val="32"/>
        </w:rPr>
        <w:t>元（其中：基本支出</w:t>
      </w:r>
      <w:r>
        <w:rPr>
          <w:rFonts w:ascii="仿宋_GB2312" w:eastAsia="仿宋_GB2312" w:hAnsi="Segoe UI" w:cs="Segoe UI" w:hint="eastAsia"/>
          <w:color w:val="212529"/>
          <w:kern w:val="0"/>
          <w:sz w:val="32"/>
          <w:szCs w:val="32"/>
          <w:lang w:val="en-US" w:eastAsia="zh-CN"/>
        </w:rPr>
        <w:t>1976398.00</w:t>
      </w:r>
      <w:r>
        <w:rPr>
          <w:rFonts w:ascii="仿宋_GB2312" w:eastAsia="仿宋_GB2312" w:hAnsi="Segoe UI" w:cs="Segoe UI" w:hint="eastAsia"/>
          <w:color w:val="212529"/>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奖金</w:t>
      </w:r>
      <w:r>
        <w:rPr>
          <w:rFonts w:ascii="仿宋_GB2312" w:eastAsia="仿宋_GB2312" w:hAnsi="Segoe UI" w:cs="Segoe UI" w:hint="eastAsia"/>
          <w:color w:val="212529"/>
          <w:kern w:val="0"/>
          <w:sz w:val="32"/>
          <w:szCs w:val="32"/>
          <w:lang w:val="en-US" w:eastAsia="zh-CN"/>
        </w:rPr>
        <w:t>464854.00</w:t>
      </w:r>
      <w:r>
        <w:rPr>
          <w:rFonts w:ascii="仿宋_GB2312" w:eastAsia="仿宋_GB2312" w:hAnsi="Segoe UI" w:cs="Segoe UI" w:hint="eastAsia"/>
          <w:color w:val="212529"/>
          <w:kern w:val="0"/>
          <w:sz w:val="32"/>
          <w:szCs w:val="32"/>
        </w:rPr>
        <w:t>元（其中：基本支出</w:t>
      </w:r>
      <w:r>
        <w:rPr>
          <w:rFonts w:ascii="仿宋_GB2312" w:eastAsia="仿宋_GB2312" w:hAnsi="Segoe UI" w:cs="Segoe UI" w:hint="eastAsia"/>
          <w:color w:val="212529"/>
          <w:kern w:val="0"/>
          <w:sz w:val="32"/>
          <w:szCs w:val="32"/>
          <w:lang w:val="en-US" w:eastAsia="zh-CN"/>
        </w:rPr>
        <w:t>464854.00</w:t>
      </w:r>
      <w:r>
        <w:rPr>
          <w:rFonts w:ascii="仿宋_GB2312" w:eastAsia="仿宋_GB2312" w:hAnsi="Segoe UI" w:cs="Segoe UI" w:hint="eastAsia"/>
          <w:color w:val="212529"/>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绩效工资</w:t>
      </w:r>
      <w:r>
        <w:rPr>
          <w:rFonts w:ascii="仿宋_GB2312" w:eastAsia="仿宋_GB2312" w:hAnsi="Segoe UI" w:cs="Segoe UI" w:hint="eastAsia"/>
          <w:color w:val="212529"/>
          <w:kern w:val="0"/>
          <w:sz w:val="32"/>
          <w:szCs w:val="32"/>
          <w:lang w:val="en-US" w:eastAsia="zh-CN"/>
        </w:rPr>
        <w:t>1644528</w:t>
      </w:r>
      <w:r>
        <w:rPr>
          <w:rFonts w:ascii="仿宋_GB2312" w:eastAsia="仿宋_GB2312" w:hAnsi="Segoe UI" w:cs="Segoe UI" w:hint="eastAsia"/>
          <w:color w:val="212529"/>
          <w:kern w:val="0"/>
          <w:sz w:val="32"/>
          <w:szCs w:val="32"/>
        </w:rPr>
        <w:t>.00元（其中：基本支出</w:t>
      </w:r>
      <w:r>
        <w:rPr>
          <w:rFonts w:ascii="仿宋_GB2312" w:eastAsia="仿宋_GB2312" w:hAnsi="Segoe UI" w:cs="Segoe UI" w:hint="eastAsia"/>
          <w:color w:val="212529"/>
          <w:kern w:val="0"/>
          <w:sz w:val="32"/>
          <w:szCs w:val="32"/>
          <w:lang w:val="en-US" w:eastAsia="zh-CN"/>
        </w:rPr>
        <w:t>1644528</w:t>
      </w:r>
      <w:r>
        <w:rPr>
          <w:rFonts w:ascii="仿宋_GB2312" w:eastAsia="仿宋_GB2312" w:hAnsi="Segoe UI" w:cs="Segoe UI" w:hint="eastAsia"/>
          <w:color w:val="212529"/>
          <w:kern w:val="0"/>
          <w:sz w:val="32"/>
          <w:szCs w:val="32"/>
        </w:rPr>
        <w:t>.00元）。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机关事业单位基本养老保险缴费</w:t>
      </w:r>
      <w:r>
        <w:rPr>
          <w:rFonts w:ascii="仿宋_GB2312" w:eastAsia="仿宋_GB2312" w:hAnsi="Segoe UI" w:cs="Segoe UI" w:hint="eastAsia"/>
          <w:color w:val="212529"/>
          <w:kern w:val="0"/>
          <w:sz w:val="32"/>
          <w:szCs w:val="32"/>
          <w:lang w:val="en-US" w:eastAsia="zh-CN"/>
        </w:rPr>
        <w:t>978041.60</w:t>
      </w:r>
      <w:r>
        <w:rPr>
          <w:rFonts w:ascii="仿宋_GB2312" w:eastAsia="仿宋_GB2312" w:hAnsi="Segoe UI" w:cs="Segoe UI" w:hint="eastAsia"/>
          <w:color w:val="212529"/>
          <w:kern w:val="0"/>
          <w:sz w:val="32"/>
          <w:szCs w:val="32"/>
        </w:rPr>
        <w:t>元（其中：基本支出</w:t>
      </w:r>
      <w:r>
        <w:rPr>
          <w:rFonts w:ascii="仿宋_GB2312" w:eastAsia="仿宋_GB2312" w:hAnsi="Segoe UI" w:cs="Segoe UI" w:hint="eastAsia"/>
          <w:color w:val="212529"/>
          <w:kern w:val="0"/>
          <w:sz w:val="32"/>
          <w:szCs w:val="32"/>
          <w:lang w:val="en-US" w:eastAsia="zh-CN"/>
        </w:rPr>
        <w:t>978041.60</w:t>
      </w:r>
      <w:r>
        <w:rPr>
          <w:rFonts w:ascii="仿宋_GB2312" w:eastAsia="仿宋_GB2312" w:hAnsi="Segoe UI" w:cs="Segoe UI" w:hint="eastAsia"/>
          <w:color w:val="212529"/>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职工基本医疗保险缴费</w:t>
      </w:r>
      <w:r>
        <w:rPr>
          <w:rFonts w:ascii="仿宋_GB2312" w:eastAsia="仿宋_GB2312" w:hAnsi="Segoe UI" w:cs="Segoe UI" w:hint="eastAsia"/>
          <w:color w:val="212529"/>
          <w:kern w:val="0"/>
          <w:sz w:val="32"/>
          <w:szCs w:val="32"/>
          <w:lang w:val="en-US" w:eastAsia="zh-CN"/>
        </w:rPr>
        <w:t>332009.92</w:t>
      </w:r>
      <w:r>
        <w:rPr>
          <w:rFonts w:ascii="仿宋_GB2312" w:eastAsia="仿宋_GB2312" w:hAnsi="Segoe UI" w:cs="Segoe UI" w:hint="eastAsia"/>
          <w:color w:val="212529"/>
          <w:kern w:val="0"/>
          <w:sz w:val="32"/>
          <w:szCs w:val="32"/>
        </w:rPr>
        <w:t>元（其中：基本支出</w:t>
      </w:r>
      <w:r>
        <w:rPr>
          <w:rFonts w:ascii="仿宋_GB2312" w:eastAsia="仿宋_GB2312" w:hAnsi="Segoe UI" w:cs="Segoe UI" w:hint="eastAsia"/>
          <w:color w:val="212529"/>
          <w:kern w:val="0"/>
          <w:sz w:val="32"/>
          <w:szCs w:val="32"/>
          <w:lang w:val="en-US" w:eastAsia="zh-CN"/>
        </w:rPr>
        <w:t>332009.92</w:t>
      </w:r>
      <w:r>
        <w:rPr>
          <w:rFonts w:ascii="仿宋_GB2312" w:eastAsia="仿宋_GB2312" w:hAnsi="Segoe UI" w:cs="Segoe UI" w:hint="eastAsia"/>
          <w:color w:val="212529"/>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其他社会保障缴费</w:t>
      </w:r>
      <w:r>
        <w:rPr>
          <w:rFonts w:ascii="仿宋_GB2312" w:eastAsia="仿宋_GB2312" w:hAnsi="Segoe UI" w:cs="Segoe UI" w:hint="eastAsia"/>
          <w:color w:val="212529"/>
          <w:kern w:val="0"/>
          <w:sz w:val="32"/>
          <w:szCs w:val="32"/>
          <w:lang w:val="en-US" w:eastAsia="zh-CN"/>
        </w:rPr>
        <w:t>122133.82</w:t>
      </w:r>
      <w:r>
        <w:rPr>
          <w:rFonts w:ascii="仿宋_GB2312" w:eastAsia="仿宋_GB2312" w:hAnsi="Segoe UI" w:cs="Segoe UI" w:hint="eastAsia"/>
          <w:color w:val="212529"/>
          <w:kern w:val="0"/>
          <w:sz w:val="32"/>
          <w:szCs w:val="32"/>
        </w:rPr>
        <w:t>元（其中：基本支</w:t>
      </w:r>
      <w:r>
        <w:rPr>
          <w:rFonts w:ascii="仿宋_GB2312" w:eastAsia="仿宋_GB2312" w:hAnsi="Segoe UI" w:cs="Segoe UI" w:hint="eastAsia"/>
          <w:color w:val="212529"/>
          <w:kern w:val="0"/>
          <w:sz w:val="32"/>
          <w:szCs w:val="32"/>
          <w:lang w:eastAsia="zh-CN"/>
        </w:rPr>
        <w:t>出</w:t>
      </w:r>
      <w:r>
        <w:rPr>
          <w:rFonts w:ascii="仿宋_GB2312" w:eastAsia="仿宋_GB2312" w:hAnsi="Segoe UI" w:cs="Segoe UI" w:hint="eastAsia"/>
          <w:color w:val="212529"/>
          <w:kern w:val="0"/>
          <w:sz w:val="32"/>
          <w:szCs w:val="32"/>
          <w:lang w:val="en-US" w:eastAsia="zh-CN"/>
        </w:rPr>
        <w:t>122133.82</w:t>
      </w:r>
      <w:r>
        <w:rPr>
          <w:rFonts w:ascii="仿宋_GB2312" w:eastAsia="仿宋_GB2312" w:hAnsi="Segoe UI" w:cs="Segoe UI" w:hint="eastAsia"/>
          <w:color w:val="212529"/>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住房公积金561143.52元（其中：基本支出561143.52元）。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电费</w:t>
      </w:r>
      <w:r>
        <w:rPr>
          <w:rFonts w:ascii="仿宋_GB2312" w:eastAsia="仿宋_GB2312" w:hAnsi="Segoe UI" w:cs="Segoe UI" w:hint="eastAsia"/>
          <w:color w:val="auto"/>
          <w:kern w:val="0"/>
          <w:sz w:val="32"/>
          <w:szCs w:val="32"/>
          <w:lang w:val="en-US" w:eastAsia="zh-CN"/>
        </w:rPr>
        <w:t>46700.00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46700.00</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FF0000"/>
          <w:kern w:val="0"/>
          <w:sz w:val="32"/>
          <w:szCs w:val="32"/>
        </w:rPr>
      </w:pPr>
      <w:r>
        <w:rPr>
          <w:rFonts w:ascii="仿宋_GB2312" w:eastAsia="仿宋_GB2312" w:hAnsi="Segoe UI" w:cs="Segoe UI" w:hint="eastAsia"/>
          <w:color w:val="auto"/>
          <w:kern w:val="0"/>
          <w:sz w:val="32"/>
          <w:szCs w:val="32"/>
        </w:rPr>
        <w:t>邮电费</w:t>
      </w:r>
      <w:r>
        <w:rPr>
          <w:rFonts w:ascii="仿宋_GB2312" w:eastAsia="仿宋_GB2312" w:hAnsi="Segoe UI" w:cs="Segoe UI" w:hint="eastAsia"/>
          <w:color w:val="auto"/>
          <w:kern w:val="0"/>
          <w:sz w:val="32"/>
          <w:szCs w:val="32"/>
          <w:lang w:val="en-US" w:eastAsia="zh-CN"/>
        </w:rPr>
        <w:t>35000.00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35000.00</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差旅费</w:t>
      </w:r>
      <w:r>
        <w:rPr>
          <w:rFonts w:ascii="仿宋_GB2312" w:eastAsia="仿宋_GB2312" w:hAnsi="Segoe UI" w:cs="Segoe UI" w:hint="eastAsia"/>
          <w:color w:val="auto"/>
          <w:kern w:val="0"/>
          <w:sz w:val="32"/>
          <w:szCs w:val="32"/>
          <w:lang w:val="en-US" w:eastAsia="zh-CN"/>
        </w:rPr>
        <w:t>16000.00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16000.</w:t>
      </w:r>
      <w:r>
        <w:rPr>
          <w:rFonts w:ascii="仿宋_GB2312" w:eastAsia="仿宋_GB2312" w:hAnsi="Segoe UI" w:cs="Segoe UI" w:hint="eastAsia"/>
          <w:color w:val="auto"/>
          <w:kern w:val="0"/>
          <w:sz w:val="32"/>
          <w:szCs w:val="32"/>
        </w:rPr>
        <w:t>00元）。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公务接待费</w:t>
      </w:r>
      <w:r>
        <w:rPr>
          <w:rFonts w:ascii="仿宋_GB2312" w:eastAsia="仿宋_GB2312" w:hAnsi="Segoe UI" w:cs="Segoe UI" w:hint="eastAsia"/>
          <w:color w:val="auto"/>
          <w:kern w:val="0"/>
          <w:sz w:val="32"/>
          <w:szCs w:val="32"/>
          <w:lang w:val="en-US" w:eastAsia="zh-CN"/>
        </w:rPr>
        <w:t>44000.00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44000.00</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工会经费</w:t>
      </w:r>
      <w:r>
        <w:rPr>
          <w:rFonts w:ascii="仿宋_GB2312" w:eastAsia="仿宋_GB2312" w:hAnsi="Segoe UI" w:cs="Segoe UI" w:hint="eastAsia"/>
          <w:color w:val="auto"/>
          <w:kern w:val="0"/>
          <w:sz w:val="32"/>
          <w:szCs w:val="32"/>
          <w:lang w:val="en-US" w:eastAsia="zh-CN"/>
        </w:rPr>
        <w:t>85584.72</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85584.72</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公务用车运行维护费40000.00元（其中：基本支出40000.00元）。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会议费</w:t>
      </w:r>
      <w:r>
        <w:rPr>
          <w:rFonts w:ascii="仿宋_GB2312" w:eastAsia="仿宋_GB2312" w:hAnsi="Segoe UI" w:cs="Segoe UI" w:hint="eastAsia"/>
          <w:color w:val="auto"/>
          <w:kern w:val="0"/>
          <w:sz w:val="32"/>
          <w:szCs w:val="32"/>
          <w:lang w:val="en-US" w:eastAsia="zh-CN"/>
        </w:rPr>
        <w:t>14000.00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14000</w:t>
      </w:r>
      <w:r>
        <w:rPr>
          <w:rFonts w:ascii="仿宋_GB2312" w:eastAsia="仿宋_GB2312" w:hAnsi="Segoe UI" w:cs="Segoe UI" w:hint="eastAsia"/>
          <w:color w:val="auto"/>
          <w:kern w:val="0"/>
          <w:sz w:val="32"/>
          <w:szCs w:val="32"/>
        </w:rPr>
        <w:t>.00元）。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其他交通费用</w:t>
      </w:r>
      <w:r>
        <w:rPr>
          <w:rFonts w:ascii="仿宋_GB2312" w:eastAsia="仿宋_GB2312" w:hAnsi="Segoe UI" w:cs="Segoe UI" w:hint="eastAsia"/>
          <w:color w:val="auto"/>
          <w:kern w:val="0"/>
          <w:sz w:val="32"/>
          <w:szCs w:val="32"/>
          <w:lang w:val="en-US" w:eastAsia="zh-CN"/>
        </w:rPr>
        <w:t>212</w:t>
      </w:r>
      <w:r>
        <w:rPr>
          <w:rFonts w:ascii="仿宋_GB2312" w:eastAsia="仿宋_GB2312" w:hAnsi="Segoe UI" w:cs="Segoe UI" w:hint="eastAsia"/>
          <w:color w:val="auto"/>
          <w:kern w:val="0"/>
          <w:sz w:val="32"/>
          <w:szCs w:val="32"/>
        </w:rPr>
        <w:t>400.00元（其中：基本支出</w:t>
      </w:r>
      <w:r>
        <w:rPr>
          <w:rFonts w:ascii="仿宋_GB2312" w:eastAsia="仿宋_GB2312" w:hAnsi="Segoe UI" w:cs="Segoe UI" w:hint="eastAsia"/>
          <w:color w:val="auto"/>
          <w:kern w:val="0"/>
          <w:sz w:val="32"/>
          <w:szCs w:val="32"/>
          <w:lang w:val="en-US" w:eastAsia="zh-CN"/>
        </w:rPr>
        <w:t>212</w:t>
      </w:r>
      <w:r>
        <w:rPr>
          <w:rFonts w:ascii="仿宋_GB2312" w:eastAsia="仿宋_GB2312" w:hAnsi="Segoe UI" w:cs="Segoe UI" w:hint="eastAsia"/>
          <w:color w:val="auto"/>
          <w:kern w:val="0"/>
          <w:sz w:val="32"/>
          <w:szCs w:val="32"/>
        </w:rPr>
        <w:t>400.00元）。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lang w:val="en-US" w:eastAsia="zh-CN"/>
        </w:rPr>
      </w:pPr>
      <w:r>
        <w:rPr>
          <w:rFonts w:ascii="仿宋_GB2312" w:eastAsia="仿宋_GB2312" w:hAnsi="Segoe UI" w:cs="Segoe UI" w:hint="eastAsia"/>
          <w:color w:val="auto"/>
          <w:kern w:val="0"/>
          <w:sz w:val="32"/>
          <w:szCs w:val="32"/>
        </w:rPr>
        <w:t>退休费430113</w:t>
      </w:r>
      <w:r>
        <w:rPr>
          <w:rFonts w:ascii="仿宋_GB2312" w:eastAsia="仿宋_GB2312" w:hAnsi="Segoe UI" w:cs="Segoe UI" w:hint="eastAsia"/>
          <w:color w:val="auto"/>
          <w:kern w:val="0"/>
          <w:sz w:val="32"/>
          <w:szCs w:val="32"/>
          <w:lang w:val="en-US" w:eastAsia="zh-CN"/>
        </w:rPr>
        <w:t>.00元</w:t>
      </w:r>
      <w:r>
        <w:rPr>
          <w:rFonts w:ascii="仿宋_GB2312" w:eastAsia="仿宋_GB2312" w:hAnsi="Segoe UI" w:cs="Segoe UI" w:hint="eastAsia"/>
          <w:color w:val="auto"/>
          <w:kern w:val="0"/>
          <w:sz w:val="32"/>
          <w:szCs w:val="32"/>
        </w:rPr>
        <w:t>（其中：基本支出430113</w:t>
      </w:r>
      <w:r>
        <w:rPr>
          <w:rFonts w:ascii="仿宋_GB2312" w:eastAsia="仿宋_GB2312" w:hAnsi="Segoe UI" w:cs="Segoe UI" w:hint="eastAsia"/>
          <w:color w:val="auto"/>
          <w:kern w:val="0"/>
          <w:sz w:val="32"/>
          <w:szCs w:val="32"/>
          <w:lang w:val="en-US" w:eastAsia="zh-CN"/>
        </w:rPr>
        <w:t>.00</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lang w:eastAsia="zh-CN"/>
        </w:rPr>
        <w:t>生活</w:t>
      </w:r>
      <w:r>
        <w:rPr>
          <w:rFonts w:ascii="仿宋_GB2312" w:eastAsia="仿宋_GB2312" w:hAnsi="Segoe UI" w:cs="Segoe UI" w:hint="eastAsia"/>
          <w:color w:val="auto"/>
          <w:kern w:val="0"/>
          <w:sz w:val="32"/>
          <w:szCs w:val="32"/>
        </w:rPr>
        <w:t>补助</w:t>
      </w:r>
      <w:r>
        <w:rPr>
          <w:rFonts w:ascii="仿宋_GB2312" w:eastAsia="仿宋_GB2312" w:hAnsi="Segoe UI" w:cs="Segoe UI" w:hint="eastAsia"/>
          <w:color w:val="auto"/>
          <w:kern w:val="0"/>
          <w:sz w:val="32"/>
          <w:szCs w:val="32"/>
          <w:lang w:val="en-US" w:eastAsia="zh-CN"/>
        </w:rPr>
        <w:t>1990873.76</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1990873.76</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FF0000"/>
          <w:kern w:val="0"/>
          <w:sz w:val="32"/>
          <w:szCs w:val="32"/>
          <w:lang w:eastAsia="zh-CN"/>
        </w:rPr>
      </w:pPr>
      <w:r>
        <w:rPr>
          <w:rFonts w:ascii="仿宋_GB2312" w:eastAsia="仿宋_GB2312" w:hAnsi="Segoe UI" w:cs="Segoe UI" w:hint="eastAsia"/>
          <w:color w:val="auto"/>
          <w:kern w:val="0"/>
          <w:sz w:val="32"/>
          <w:szCs w:val="32"/>
        </w:rPr>
        <w:t>办公费</w:t>
      </w:r>
      <w:r>
        <w:rPr>
          <w:rFonts w:ascii="仿宋_GB2312" w:eastAsia="仿宋_GB2312" w:hAnsi="Segoe UI" w:cs="Segoe UI" w:hint="eastAsia"/>
          <w:color w:val="auto"/>
          <w:kern w:val="0"/>
          <w:sz w:val="32"/>
          <w:szCs w:val="32"/>
          <w:lang w:val="en-US" w:eastAsia="zh-CN"/>
        </w:rPr>
        <w:t>1594500.00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290800</w:t>
      </w:r>
      <w:r>
        <w:rPr>
          <w:rFonts w:ascii="仿宋_GB2312" w:eastAsia="仿宋_GB2312" w:hAnsi="Segoe UI" w:cs="Segoe UI" w:hint="eastAsia"/>
          <w:color w:val="auto"/>
          <w:kern w:val="0"/>
          <w:sz w:val="32"/>
          <w:szCs w:val="32"/>
        </w:rPr>
        <w:t>.00元</w:t>
      </w:r>
      <w:r>
        <w:rPr>
          <w:rFonts w:ascii="仿宋_GB2312" w:eastAsia="仿宋_GB2312" w:hAnsi="Segoe UI" w:cs="Segoe UI" w:hint="eastAsia"/>
          <w:color w:val="auto"/>
          <w:kern w:val="0"/>
          <w:sz w:val="32"/>
          <w:szCs w:val="32"/>
          <w:lang w:eastAsia="zh-CN"/>
        </w:rPr>
        <w:t>、项目支出</w:t>
      </w:r>
      <w:r>
        <w:rPr>
          <w:rFonts w:ascii="仿宋_GB2312" w:eastAsia="仿宋_GB2312" w:hAnsi="Segoe UI" w:cs="Segoe UI" w:hint="eastAsia"/>
          <w:color w:val="auto"/>
          <w:kern w:val="0"/>
          <w:sz w:val="32"/>
          <w:szCs w:val="32"/>
          <w:lang w:val="en-US" w:eastAsia="zh-CN"/>
        </w:rPr>
        <w:t>1303700.00元</w:t>
      </w:r>
      <w:r>
        <w:rPr>
          <w:rFonts w:ascii="仿宋_GB2312" w:eastAsia="仿宋_GB2312" w:hAnsi="Segoe UI" w:cs="Segoe UI" w:hint="eastAsia"/>
          <w:color w:val="auto"/>
          <w:kern w:val="0"/>
          <w:sz w:val="32"/>
          <w:szCs w:val="32"/>
        </w:rPr>
        <w:t>）</w:t>
      </w:r>
      <w:r>
        <w:rPr>
          <w:rFonts w:ascii="仿宋_GB2312" w:eastAsia="仿宋_GB2312" w:hAnsi="Segoe UI" w:cs="Segoe UI" w:hint="eastAsia"/>
          <w:color w:val="auto"/>
          <w:kern w:val="0"/>
          <w:sz w:val="32"/>
          <w:szCs w:val="32"/>
          <w:lang w:eastAsia="zh-CN"/>
        </w:rPr>
        <w:t>。</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lang w:eastAsia="zh-CN"/>
        </w:rPr>
      </w:pPr>
      <w:r>
        <w:rPr>
          <w:rFonts w:ascii="仿宋_GB2312" w:eastAsia="仿宋_GB2312" w:hAnsi="Segoe UI" w:cs="Segoe UI" w:hint="eastAsia"/>
          <w:color w:val="auto"/>
          <w:kern w:val="0"/>
          <w:sz w:val="32"/>
          <w:szCs w:val="32"/>
          <w:lang w:eastAsia="zh-CN"/>
        </w:rPr>
        <w:t>福利费</w:t>
      </w:r>
      <w:r>
        <w:rPr>
          <w:rFonts w:ascii="仿宋_GB2312" w:eastAsia="仿宋_GB2312" w:hAnsi="Segoe UI" w:cs="Segoe UI" w:hint="eastAsia"/>
          <w:color w:val="auto"/>
          <w:kern w:val="0"/>
          <w:sz w:val="32"/>
          <w:szCs w:val="32"/>
          <w:lang w:val="en-US" w:eastAsia="zh-CN"/>
        </w:rPr>
        <w:t>18300.00</w:t>
      </w:r>
      <w:r>
        <w:rPr>
          <w:rFonts w:ascii="仿宋_GB2312" w:eastAsia="仿宋_GB2312" w:hAnsi="Segoe UI" w:cs="Segoe UI" w:hint="eastAsia"/>
          <w:color w:val="auto"/>
          <w:kern w:val="0"/>
          <w:sz w:val="32"/>
          <w:szCs w:val="32"/>
        </w:rPr>
        <w:t>元（其中：基本支出</w:t>
      </w:r>
      <w:r>
        <w:rPr>
          <w:rFonts w:ascii="仿宋_GB2312" w:eastAsia="仿宋_GB2312" w:hAnsi="Segoe UI" w:cs="Segoe UI" w:hint="eastAsia"/>
          <w:color w:val="auto"/>
          <w:kern w:val="0"/>
          <w:sz w:val="32"/>
          <w:szCs w:val="32"/>
          <w:lang w:val="en-US" w:eastAsia="zh-CN"/>
        </w:rPr>
        <w:t>18300.00</w:t>
      </w:r>
      <w:r>
        <w:rPr>
          <w:rFonts w:ascii="仿宋_GB2312" w:eastAsia="仿宋_GB2312" w:hAnsi="Segoe UI" w:cs="Segoe UI" w:hint="eastAsia"/>
          <w:color w:val="auto"/>
          <w:kern w:val="0"/>
          <w:sz w:val="32"/>
          <w:szCs w:val="32"/>
        </w:rPr>
        <w:t>元</w:t>
      </w:r>
      <w:r>
        <w:rPr>
          <w:rFonts w:ascii="仿宋_GB2312" w:eastAsia="仿宋_GB2312" w:hAnsi="Segoe UI" w:cs="Segoe UI" w:hint="eastAsia"/>
          <w:color w:val="auto"/>
          <w:kern w:val="0"/>
          <w:sz w:val="32"/>
          <w:szCs w:val="32"/>
          <w:lang w:eastAsia="zh-CN"/>
        </w:rPr>
        <w:t>）。</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lang w:eastAsia="zh-CN"/>
        </w:rPr>
      </w:pPr>
      <w:r>
        <w:rPr>
          <w:rFonts w:ascii="仿宋_GB2312" w:eastAsia="仿宋_GB2312" w:hAnsi="Segoe UI" w:cs="Segoe UI" w:hint="eastAsia"/>
          <w:color w:val="auto"/>
          <w:kern w:val="0"/>
          <w:sz w:val="32"/>
          <w:szCs w:val="32"/>
          <w:lang w:eastAsia="zh-CN"/>
        </w:rPr>
        <w:t>职业年金缴费290076.03元（其中：基本支出290076.03元）。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rPr>
        <w:t>基础设施建设</w:t>
      </w:r>
      <w:r>
        <w:rPr>
          <w:rFonts w:ascii="仿宋_GB2312" w:eastAsia="仿宋_GB2312" w:hAnsi="Segoe UI" w:cs="Segoe UI" w:hint="eastAsia"/>
          <w:color w:val="auto"/>
          <w:kern w:val="0"/>
          <w:sz w:val="32"/>
          <w:szCs w:val="32"/>
          <w:lang w:val="en-US" w:eastAsia="zh-CN"/>
        </w:rPr>
        <w:t>124749.60</w:t>
      </w:r>
      <w:r>
        <w:rPr>
          <w:rFonts w:ascii="仿宋_GB2312" w:eastAsia="仿宋_GB2312" w:hAnsi="Segoe UI" w:cs="Segoe UI" w:hint="eastAsia"/>
          <w:color w:val="auto"/>
          <w:kern w:val="0"/>
          <w:sz w:val="32"/>
          <w:szCs w:val="32"/>
          <w:lang w:eastAsia="zh-CN"/>
        </w:rPr>
        <w:t>元</w:t>
      </w:r>
      <w:r>
        <w:rPr>
          <w:rFonts w:ascii="仿宋_GB2312" w:eastAsia="仿宋_GB2312" w:hAnsi="Segoe UI" w:cs="Segoe UI" w:hint="eastAsia"/>
          <w:color w:val="auto"/>
          <w:kern w:val="0"/>
          <w:sz w:val="32"/>
          <w:szCs w:val="32"/>
        </w:rPr>
        <w:t>（其中：</w:t>
      </w:r>
      <w:r>
        <w:rPr>
          <w:rFonts w:ascii="仿宋_GB2312" w:eastAsia="仿宋_GB2312" w:hAnsi="Segoe UI" w:cs="Segoe UI" w:hint="eastAsia"/>
          <w:color w:val="auto"/>
          <w:kern w:val="0"/>
          <w:sz w:val="32"/>
          <w:szCs w:val="32"/>
          <w:lang w:eastAsia="zh-CN"/>
        </w:rPr>
        <w:t>项目</w:t>
      </w:r>
      <w:r>
        <w:rPr>
          <w:rFonts w:ascii="仿宋_GB2312" w:eastAsia="仿宋_GB2312" w:hAnsi="Segoe UI" w:cs="Segoe UI" w:hint="eastAsia"/>
          <w:color w:val="auto"/>
          <w:kern w:val="0"/>
          <w:sz w:val="32"/>
          <w:szCs w:val="32"/>
        </w:rPr>
        <w:t>支出</w:t>
      </w:r>
      <w:r>
        <w:rPr>
          <w:rFonts w:ascii="仿宋_GB2312" w:eastAsia="仿宋_GB2312" w:hAnsi="Segoe UI" w:cs="Segoe UI" w:hint="eastAsia"/>
          <w:color w:val="auto"/>
          <w:kern w:val="0"/>
          <w:sz w:val="32"/>
          <w:szCs w:val="32"/>
          <w:lang w:val="en-US" w:eastAsia="zh-CN"/>
        </w:rPr>
        <w:t>124749.60</w:t>
      </w:r>
      <w:r>
        <w:rPr>
          <w:rFonts w:ascii="仿宋_GB2312" w:eastAsia="仿宋_GB2312" w:hAnsi="Segoe UI" w:cs="Segoe UI" w:hint="eastAsia"/>
          <w:color w:val="auto"/>
          <w:kern w:val="0"/>
          <w:sz w:val="32"/>
          <w:szCs w:val="32"/>
        </w:rPr>
        <w:t>元）。</w:t>
      </w:r>
    </w:p>
    <w:p>
      <w:pPr>
        <w:widowControl/>
        <w:shd w:val="clear" w:color="auto" w:fill="FFFFFF"/>
        <w:adjustRightInd w:val="0"/>
        <w:snapToGrid w:val="0"/>
        <w:spacing w:line="590" w:lineRule="exact"/>
        <w:ind w:firstLine="600"/>
        <w:jc w:val="left"/>
        <w:rPr>
          <w:rFonts w:ascii="仿宋_GB2312" w:eastAsia="仿宋_GB2312" w:hAnsi="Segoe UI" w:cs="Segoe UI" w:hint="eastAsia"/>
          <w:color w:val="auto"/>
          <w:kern w:val="0"/>
          <w:sz w:val="32"/>
          <w:szCs w:val="32"/>
        </w:rPr>
      </w:pPr>
      <w:r>
        <w:rPr>
          <w:rFonts w:ascii="仿宋_GB2312" w:eastAsia="仿宋_GB2312" w:hAnsi="Segoe UI" w:cs="Segoe UI" w:hint="eastAsia"/>
          <w:color w:val="auto"/>
          <w:kern w:val="0"/>
          <w:sz w:val="32"/>
          <w:szCs w:val="32"/>
          <w:lang w:eastAsia="zh-CN"/>
        </w:rPr>
        <w:t>培训费</w:t>
      </w:r>
      <w:r>
        <w:rPr>
          <w:rFonts w:ascii="仿宋_GB2312" w:eastAsia="仿宋_GB2312" w:hAnsi="Segoe UI" w:cs="Segoe UI" w:hint="eastAsia"/>
          <w:color w:val="auto"/>
          <w:kern w:val="0"/>
          <w:sz w:val="32"/>
          <w:szCs w:val="32"/>
          <w:lang w:val="en-US" w:eastAsia="zh-CN"/>
        </w:rPr>
        <w:t>11080.00</w:t>
      </w:r>
      <w:r>
        <w:rPr>
          <w:rFonts w:ascii="仿宋_GB2312" w:eastAsia="仿宋_GB2312" w:hAnsi="Segoe UI" w:cs="Segoe UI" w:hint="eastAsia"/>
          <w:color w:val="auto"/>
          <w:kern w:val="0"/>
          <w:sz w:val="32"/>
          <w:szCs w:val="32"/>
          <w:lang w:eastAsia="zh-CN"/>
        </w:rPr>
        <w:t>元</w:t>
      </w:r>
      <w:r>
        <w:rPr>
          <w:rFonts w:ascii="仿宋_GB2312" w:eastAsia="仿宋_GB2312" w:hAnsi="Segoe UI" w:cs="Segoe UI" w:hint="eastAsia"/>
          <w:color w:val="auto"/>
          <w:kern w:val="0"/>
          <w:sz w:val="32"/>
          <w:szCs w:val="32"/>
        </w:rPr>
        <w:t>（其中：</w:t>
      </w:r>
      <w:r>
        <w:rPr>
          <w:rFonts w:ascii="仿宋_GB2312" w:eastAsia="仿宋_GB2312" w:hAnsi="Segoe UI" w:cs="Segoe UI" w:hint="eastAsia"/>
          <w:color w:val="auto"/>
          <w:kern w:val="0"/>
          <w:sz w:val="32"/>
          <w:szCs w:val="32"/>
          <w:lang w:eastAsia="zh-CN"/>
        </w:rPr>
        <w:t>项目</w:t>
      </w:r>
      <w:r>
        <w:rPr>
          <w:rFonts w:ascii="仿宋_GB2312" w:eastAsia="仿宋_GB2312" w:hAnsi="Segoe UI" w:cs="Segoe UI" w:hint="eastAsia"/>
          <w:color w:val="auto"/>
          <w:kern w:val="0"/>
          <w:sz w:val="32"/>
          <w:szCs w:val="32"/>
        </w:rPr>
        <w:t>支出</w:t>
      </w:r>
      <w:r>
        <w:rPr>
          <w:rFonts w:ascii="仿宋_GB2312" w:eastAsia="仿宋_GB2312" w:hAnsi="Segoe UI" w:cs="Segoe UI" w:hint="eastAsia"/>
          <w:color w:val="auto"/>
          <w:kern w:val="0"/>
          <w:sz w:val="32"/>
          <w:szCs w:val="32"/>
          <w:lang w:val="en-US" w:eastAsia="zh-CN"/>
        </w:rPr>
        <w:t>11080.00</w:t>
      </w:r>
      <w:r>
        <w:rPr>
          <w:rFonts w:ascii="仿宋_GB2312" w:eastAsia="仿宋_GB2312" w:hAnsi="Segoe UI" w:cs="Segoe UI" w:hint="eastAsia"/>
          <w:color w:val="auto"/>
          <w:kern w:val="0"/>
          <w:sz w:val="32"/>
          <w:szCs w:val="32"/>
        </w:rPr>
        <w:t>元）。</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五、</w:t>
      </w:r>
      <w:r>
        <w:rPr>
          <w:rFonts w:ascii="黑体" w:eastAsia="黑体" w:hAnsi="黑体" w:cs="Segoe UI" w:hint="eastAsia"/>
          <w:color w:val="212529"/>
          <w:kern w:val="0"/>
          <w:sz w:val="32"/>
          <w:szCs w:val="32"/>
          <w:lang w:eastAsia="zh-CN"/>
        </w:rPr>
        <w:t>县</w:t>
      </w:r>
      <w:r>
        <w:rPr>
          <w:rFonts w:ascii="黑体" w:eastAsia="黑体" w:hAnsi="黑体" w:cs="Segoe UI" w:hint="eastAsia"/>
          <w:color w:val="212529"/>
          <w:kern w:val="0"/>
          <w:sz w:val="32"/>
          <w:szCs w:val="32"/>
        </w:rPr>
        <w:t>对下专项转移支付情况</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无。</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（一）与中央配套事项</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无。</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（二）按既定政策标准测算补助事项</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无。</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（三）经济社会事业发展事项</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无。</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六、政府采购预算情况</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lang w:eastAsia="zh-CN"/>
        </w:rPr>
      </w:pPr>
      <w:r>
        <w:rPr>
          <w:rFonts w:ascii="仿宋_GB2312" w:eastAsia="仿宋_GB2312" w:hAnsi="Segoe UI" w:cs="Segoe UI" w:hint="eastAsia"/>
          <w:color w:val="212529"/>
          <w:kern w:val="0"/>
          <w:sz w:val="32"/>
          <w:szCs w:val="32"/>
        </w:rPr>
        <w:t>我单位202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年未做政府采购预算。</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七、部门“三公”经费增减变化情况及原因说明</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勐简乡202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年一般公共预算财政拨款“三公”经费预算合计</w:t>
      </w:r>
      <w:r>
        <w:rPr>
          <w:rFonts w:ascii="仿宋_GB2312" w:eastAsia="仿宋_GB2312" w:hAnsi="Segoe UI" w:cs="Segoe UI" w:hint="eastAsia"/>
          <w:color w:val="212529"/>
          <w:kern w:val="0"/>
          <w:sz w:val="32"/>
          <w:szCs w:val="32"/>
          <w:lang w:val="en-US" w:eastAsia="zh-CN"/>
        </w:rPr>
        <w:t>84000.00</w:t>
      </w:r>
      <w:r>
        <w:rPr>
          <w:rFonts w:ascii="仿宋_GB2312" w:eastAsia="仿宋_GB2312" w:hAnsi="Segoe UI" w:cs="Segoe UI" w:hint="eastAsia"/>
          <w:color w:val="212529"/>
          <w:kern w:val="0"/>
          <w:sz w:val="32"/>
          <w:szCs w:val="32"/>
        </w:rPr>
        <w:t>元，较上年</w:t>
      </w:r>
      <w:r>
        <w:rPr>
          <w:rFonts w:ascii="仿宋_GB2312" w:eastAsia="仿宋_GB2312" w:hAnsi="Segoe UI" w:cs="Segoe UI" w:hint="eastAsia"/>
          <w:color w:val="212529"/>
          <w:kern w:val="0"/>
          <w:sz w:val="32"/>
          <w:szCs w:val="32"/>
          <w:lang w:eastAsia="zh-CN"/>
        </w:rPr>
        <w:t>增加</w:t>
      </w:r>
      <w:r>
        <w:rPr>
          <w:rFonts w:ascii="仿宋_GB2312" w:eastAsia="仿宋_GB2312" w:hAnsi="Segoe UI" w:cs="Segoe UI" w:hint="eastAsia"/>
          <w:color w:val="212529"/>
          <w:kern w:val="0"/>
          <w:sz w:val="32"/>
          <w:szCs w:val="32"/>
          <w:lang w:val="en-US" w:eastAsia="zh-CN"/>
        </w:rPr>
        <w:t>1000.00</w:t>
      </w:r>
      <w:r>
        <w:rPr>
          <w:rFonts w:ascii="仿宋_GB2312" w:eastAsia="仿宋_GB2312" w:hAnsi="Segoe UI" w:cs="Segoe UI" w:hint="eastAsia"/>
          <w:color w:val="212529"/>
          <w:kern w:val="0"/>
          <w:sz w:val="32"/>
          <w:szCs w:val="32"/>
        </w:rPr>
        <w:t>元，</w:t>
      </w:r>
      <w:r>
        <w:rPr>
          <w:rFonts w:ascii="仿宋_GB2312" w:eastAsia="仿宋_GB2312" w:hAnsi="Segoe UI" w:cs="Segoe UI" w:hint="eastAsia"/>
          <w:color w:val="212529"/>
          <w:kern w:val="0"/>
          <w:sz w:val="32"/>
          <w:szCs w:val="32"/>
          <w:lang w:eastAsia="zh-CN"/>
        </w:rPr>
        <w:t>增幅</w:t>
      </w:r>
      <w:r>
        <w:rPr>
          <w:rFonts w:ascii="仿宋_GB2312" w:eastAsia="仿宋_GB2312" w:hAnsi="Segoe UI" w:cs="Segoe UI" w:hint="eastAsia"/>
          <w:color w:val="212529"/>
          <w:kern w:val="0"/>
          <w:sz w:val="32"/>
          <w:szCs w:val="32"/>
          <w:lang w:val="en-US" w:eastAsia="zh-CN"/>
        </w:rPr>
        <w:t>1.20</w:t>
      </w:r>
      <w:r>
        <w:rPr>
          <w:rFonts w:ascii="仿宋_GB2312" w:eastAsia="仿宋_GB2312" w:hAnsi="Segoe UI" w:cs="Segoe UI" w:hint="eastAsia"/>
          <w:color w:val="212529"/>
          <w:kern w:val="0"/>
          <w:sz w:val="32"/>
          <w:szCs w:val="32"/>
        </w:rPr>
        <w:t>%，具体变动情况如下：</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（一）因公出国（境）费</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lang w:val="en-US"/>
        </w:rPr>
        <w:t>我单位无因公出国（境）费，与上年对比无变化。</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（二）公务接待费</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lang w:val="en-US" w:eastAsia="zh-CN"/>
        </w:rPr>
      </w:pPr>
      <w:r>
        <w:rPr>
          <w:rFonts w:ascii="仿宋_GB2312" w:eastAsia="仿宋_GB2312" w:hAnsi="Segoe UI" w:cs="Segoe UI" w:hint="eastAsia"/>
          <w:color w:val="212529"/>
          <w:kern w:val="0"/>
          <w:sz w:val="32"/>
          <w:szCs w:val="32"/>
          <w:lang w:val="en-US"/>
        </w:rPr>
        <w:t>勐简乡202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lang w:val="en-US"/>
        </w:rPr>
        <w:t>年公务接待费预算为</w:t>
      </w:r>
      <w:r>
        <w:rPr>
          <w:rFonts w:ascii="仿宋_GB2312" w:eastAsia="仿宋_GB2312" w:hAnsi="Segoe UI" w:cs="Segoe UI" w:hint="eastAsia"/>
          <w:color w:val="212529"/>
          <w:kern w:val="0"/>
          <w:sz w:val="32"/>
          <w:szCs w:val="32"/>
          <w:lang w:val="en-US" w:eastAsia="zh-CN"/>
        </w:rPr>
        <w:t>44000.00</w:t>
      </w:r>
      <w:r>
        <w:rPr>
          <w:rFonts w:ascii="仿宋_GB2312" w:eastAsia="仿宋_GB2312" w:hAnsi="Segoe UI" w:cs="Segoe UI" w:hint="eastAsia"/>
          <w:color w:val="212529"/>
          <w:kern w:val="0"/>
          <w:sz w:val="32"/>
          <w:szCs w:val="32"/>
          <w:lang w:val="en-US"/>
        </w:rPr>
        <w:t>元，较上年</w:t>
      </w:r>
      <w:r>
        <w:rPr>
          <w:rFonts w:ascii="仿宋_GB2312" w:eastAsia="仿宋_GB2312" w:hAnsi="Segoe UI" w:cs="Segoe UI" w:hint="eastAsia"/>
          <w:color w:val="212529"/>
          <w:kern w:val="0"/>
          <w:sz w:val="32"/>
          <w:szCs w:val="32"/>
          <w:lang w:val="en-US" w:eastAsia="zh-CN"/>
        </w:rPr>
        <w:t>增加1000.00</w:t>
      </w:r>
      <w:r>
        <w:rPr>
          <w:rFonts w:ascii="仿宋_GB2312" w:eastAsia="仿宋_GB2312" w:hAnsi="Segoe UI" w:cs="Segoe UI" w:hint="eastAsia"/>
          <w:color w:val="212529"/>
          <w:kern w:val="0"/>
          <w:sz w:val="32"/>
          <w:szCs w:val="32"/>
          <w:lang w:val="en-US"/>
        </w:rPr>
        <w:t>元，</w:t>
      </w:r>
      <w:r>
        <w:rPr>
          <w:rFonts w:ascii="仿宋_GB2312" w:eastAsia="仿宋_GB2312" w:hAnsi="Segoe UI" w:cs="Segoe UI" w:hint="eastAsia"/>
          <w:color w:val="212529"/>
          <w:kern w:val="0"/>
          <w:sz w:val="32"/>
          <w:szCs w:val="32"/>
          <w:lang w:val="en-US" w:eastAsia="zh-CN"/>
        </w:rPr>
        <w:t>增幅2.33</w:t>
      </w:r>
      <w:r>
        <w:rPr>
          <w:rFonts w:ascii="仿宋_GB2312" w:eastAsia="仿宋_GB2312" w:hAnsi="Segoe UI" w:cs="Segoe UI" w:hint="eastAsia"/>
          <w:color w:val="212529"/>
          <w:kern w:val="0"/>
          <w:sz w:val="32"/>
          <w:szCs w:val="32"/>
          <w:lang w:val="en-US"/>
        </w:rPr>
        <w:t>%</w:t>
      </w:r>
      <w:r>
        <w:rPr>
          <w:rFonts w:ascii="仿宋_GB2312" w:eastAsia="仿宋_GB2312" w:hAnsi="Segoe UI" w:cs="Segoe UI" w:hint="eastAsia"/>
          <w:color w:val="212529"/>
          <w:kern w:val="0"/>
          <w:sz w:val="32"/>
          <w:szCs w:val="32"/>
          <w:lang w:val="en-US" w:eastAsia="zh-CN"/>
        </w:rPr>
        <w:t>，国内公务接待批次为123次，共计接待1023人次。</w:t>
      </w:r>
    </w:p>
    <w:p>
      <w:pPr>
        <w:widowControl/>
        <w:shd w:val="clear" w:color="auto" w:fill="FFFFFF"/>
        <w:adjustRightInd w:val="0"/>
        <w:snapToGrid w:val="0"/>
        <w:spacing w:line="590" w:lineRule="exact"/>
        <w:ind w:firstLine="600"/>
        <w:jc w:val="left"/>
        <w:rPr>
          <w:rFonts w:ascii="Segoe UI" w:eastAsia="微软雅黑" w:hAnsi="Segoe UI" w:cs="Segoe UI"/>
          <w:color w:val="212529"/>
          <w:kern w:val="0"/>
          <w:sz w:val="24"/>
          <w:szCs w:val="24"/>
        </w:rPr>
      </w:pPr>
      <w:r>
        <w:rPr>
          <w:rFonts w:ascii="仿宋_GB2312" w:eastAsia="仿宋_GB2312" w:hAnsi="仿宋_GB2312" w:cs="仿宋_GB2312" w:hint="eastAsia"/>
          <w:b w:val="0"/>
          <w:bCs/>
          <w:color w:val="212529"/>
          <w:kern w:val="0"/>
          <w:sz w:val="32"/>
          <w:szCs w:val="32"/>
          <w:lang w:eastAsia="zh-CN"/>
        </w:rPr>
        <w:t>增加</w:t>
      </w:r>
      <w:r>
        <w:rPr>
          <w:rFonts w:ascii="仿宋_GB2312" w:eastAsia="仿宋_GB2312" w:hAnsi="仿宋_GB2312" w:cs="仿宋_GB2312" w:hint="eastAsia"/>
          <w:b w:val="0"/>
          <w:bCs/>
          <w:color w:val="212529"/>
          <w:kern w:val="0"/>
          <w:sz w:val="32"/>
          <w:szCs w:val="32"/>
        </w:rPr>
        <w:t>原因为：</w:t>
      </w:r>
      <w:r>
        <w:rPr>
          <w:rFonts w:ascii="仿宋_GB2312" w:eastAsia="仿宋_GB2312" w:hAnsi="仿宋_GB2312" w:cs="仿宋_GB2312" w:hint="eastAsia"/>
          <w:b w:val="0"/>
          <w:bCs/>
          <w:color w:val="212529"/>
          <w:kern w:val="0"/>
          <w:sz w:val="32"/>
          <w:szCs w:val="32"/>
          <w:lang w:eastAsia="zh-CN"/>
        </w:rPr>
        <w:t>因为开展创建国家卫生乡相关工作，</w:t>
      </w:r>
      <w:r>
        <w:rPr>
          <w:rFonts w:ascii="仿宋_GB2312" w:eastAsia="仿宋_GB2312" w:hAnsi="仿宋_GB2312" w:cs="仿宋_GB2312" w:hint="eastAsia"/>
          <w:b w:val="0"/>
          <w:bCs/>
          <w:color w:val="212529"/>
          <w:kern w:val="0"/>
          <w:sz w:val="32"/>
          <w:szCs w:val="32"/>
          <w:lang w:val="en-US" w:eastAsia="zh-CN"/>
        </w:rPr>
        <w:t>预计2023年度公务接待批次和接待人数增加。</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（三）公务用车购置及运行维护费</w:t>
      </w:r>
    </w:p>
    <w:p>
      <w:pPr>
        <w:widowControl/>
        <w:shd w:val="clear" w:color="auto" w:fill="FFFFFF"/>
        <w:adjustRightInd w:val="0"/>
        <w:snapToGrid w:val="0"/>
        <w:spacing w:line="590" w:lineRule="exact"/>
        <w:ind w:firstLine="600"/>
        <w:jc w:val="left"/>
        <w:rPr>
          <w:rFonts w:ascii="仿宋_GB2312" w:eastAsia="仿宋_GB2312" w:hAnsi="仿宋_GB2312" w:cs="仿宋_GB2312" w:hint="eastAsia"/>
          <w:b w:val="0"/>
          <w:bCs/>
          <w:color w:val="212529"/>
          <w:kern w:val="0"/>
          <w:sz w:val="32"/>
          <w:szCs w:val="32"/>
        </w:rPr>
      </w:pPr>
      <w:r>
        <w:rPr>
          <w:rFonts w:ascii="仿宋_GB2312" w:eastAsia="仿宋_GB2312" w:hAnsi="仿宋_GB2312" w:cs="仿宋_GB2312" w:hint="eastAsia"/>
          <w:b w:val="0"/>
          <w:bCs/>
          <w:color w:val="212529"/>
          <w:kern w:val="0"/>
          <w:sz w:val="32"/>
          <w:szCs w:val="32"/>
        </w:rPr>
        <w:t>勐简乡202</w:t>
      </w:r>
      <w:r>
        <w:rPr>
          <w:rFonts w:ascii="仿宋_GB2312" w:eastAsia="仿宋_GB2312" w:hAnsi="仿宋_GB2312" w:cs="仿宋_GB2312" w:hint="eastAsia"/>
          <w:b w:val="0"/>
          <w:bCs/>
          <w:color w:val="212529"/>
          <w:kern w:val="0"/>
          <w:sz w:val="32"/>
          <w:szCs w:val="32"/>
          <w:lang w:val="en-US" w:eastAsia="zh-CN"/>
        </w:rPr>
        <w:t>3</w:t>
      </w:r>
      <w:r>
        <w:rPr>
          <w:rFonts w:ascii="仿宋_GB2312" w:eastAsia="仿宋_GB2312" w:hAnsi="仿宋_GB2312" w:cs="仿宋_GB2312" w:hint="eastAsia"/>
          <w:b w:val="0"/>
          <w:bCs/>
          <w:color w:val="212529"/>
          <w:kern w:val="0"/>
          <w:sz w:val="32"/>
          <w:szCs w:val="32"/>
        </w:rPr>
        <w:t>年公务用车购置及运行维护费为40000.00元，较上年无变化。其中：公务用车购置费0元，较上年减少0元，减幅0%；公务用车运行维护费40000.00元，较上年无变化。共计购置公务用车0辆，年末公务用车保有量为2辆。</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仿宋_GB2312" w:cs="仿宋_GB2312" w:hint="eastAsia"/>
          <w:b w:val="0"/>
          <w:bCs/>
          <w:color w:val="212529"/>
          <w:kern w:val="0"/>
          <w:sz w:val="32"/>
          <w:szCs w:val="32"/>
        </w:rPr>
        <w:t>无变化原因是：</w:t>
      </w:r>
      <w:r>
        <w:rPr>
          <w:rFonts w:ascii="仿宋_GB2312" w:eastAsia="仿宋_GB2312" w:hAnsi="仿宋_GB2312" w:cs="仿宋_GB2312" w:hint="eastAsia"/>
          <w:b w:val="0"/>
          <w:bCs/>
          <w:color w:val="212529"/>
          <w:kern w:val="0"/>
          <w:sz w:val="32"/>
          <w:szCs w:val="32"/>
          <w:lang w:val="en-US" w:eastAsia="zh-CN"/>
        </w:rPr>
        <w:t>2023年公务用车保有量较上年无变化。</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八、重点项目预算绩效目标情况</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仿宋_GB2312" w:cs="仿宋_GB2312" w:hint="eastAsia"/>
          <w:b w:val="0"/>
          <w:bCs/>
          <w:color w:val="212529"/>
          <w:kern w:val="0"/>
          <w:sz w:val="32"/>
          <w:szCs w:val="32"/>
        </w:rPr>
        <w:t>围绕推动经济高质量发展，增强边疆民族地区治理能力，保障和改善民生，决战脱贫攻坚，勐简乡将进一步推进项目进度，做好项目绩效评价工作。为保障中央的决策部署和省市县委的工作要求落地落实，根据项目实际情况制定项目绩效目标。在制定项目的绩效目标时，充分考虑了项目的实施结果和预期成效。</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黑体" w:eastAsia="黑体" w:hAnsi="黑体" w:cs="Segoe UI" w:hint="eastAsia"/>
          <w:color w:val="212529"/>
          <w:kern w:val="0"/>
          <w:sz w:val="32"/>
          <w:szCs w:val="32"/>
        </w:rPr>
        <w:t>九、其他公开信息</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（一）专业名词解释</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1.一般公共预算收入：政府凭借国家政治权力，以社会管理者身份筹集以税收为主体的财政收入，主要用于保障和改善民生、维持国家行政职能正常运转、保障国家安全等方面。</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2.一般公共预算支出：通过一般公共预算收入统筹安排的支出。其功能分类范围主要包括：一般公共服务、公共安全、教育、科学技术、文化体育与传媒、社会保障和就业、医疗卫生、节能环保、城乡社区事务、农林水事务、资源勘探信息等支出、住房保障支出等。</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3.基本支出预算：是部门为保障其机构正常运转、行使单位职能、完成日常工作任务而编制的年度基本支出计划，内容包括人员经费支出和日常公用经费支出两部分。</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4.项目支出预算：是部门为完成其特定的行政工作任务或事业发展目标，在基本支出预算之外编制的年度项目支出计划。</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5.基本支出中人员经费包括工资福利支出和对个人和家庭的补助，日常公用支出包括商品和服务支出、其他资本性支出等人员经费以外的支出。</w:t>
      </w:r>
    </w:p>
    <w:p>
      <w:pPr>
        <w:widowControl/>
        <w:shd w:val="clear" w:color="auto" w:fill="FFFFFF"/>
        <w:adjustRightInd w:val="0"/>
        <w:snapToGrid w:val="0"/>
        <w:spacing w:line="590" w:lineRule="exact"/>
        <w:ind w:firstLine="60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6.机关运行经费指行政单位和参照公务员法管理的事业单位使用一般公共预算财政拨款安排的基本支出中的日常公用经费支出。</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7.按照党中央、国务院有关文件及部门预算管理有关规定，“三公”经费包括因公出国（境）费、公务用车购置及运行维护费、公务接待费。其中：因公出国（境）费，指单位工作人员公务出国（境）的住宿费、旅费、伙食补助费、杂费、培训费等支出；公务用车购置及运行费，指单位公务用车购置费及租用费、燃料费、维修费、过路过桥费、保险费、安全奖励费用等支出，公务用车指用于履行公务的机动车辆，包括省部级干部专车、一般公务用车和执法执勤用车；公务接待费，指单位按规定开支的各类公务接待（含外宾接待）支出。</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（二）机关运行经费安排变化情况及原因说明</w:t>
      </w:r>
    </w:p>
    <w:p>
      <w:pPr>
        <w:widowControl/>
        <w:shd w:val="clear" w:color="auto" w:fill="FFFFFF"/>
        <w:spacing w:line="590" w:lineRule="atLeast"/>
        <w:ind w:firstLine="640"/>
        <w:rPr>
          <w:rFonts w:ascii="仿宋_GB2312" w:eastAsia="仿宋_GB2312" w:hAnsi="Segoe UI" w:cs="Segoe UI" w:hint="eastAsia"/>
          <w:color w:val="212529"/>
          <w:kern w:val="0"/>
          <w:sz w:val="32"/>
          <w:szCs w:val="32"/>
        </w:rPr>
      </w:pPr>
      <w:r>
        <w:rPr>
          <w:rFonts w:ascii="仿宋_GB2312" w:eastAsia="仿宋_GB2312" w:hAnsi="Segoe UI" w:cs="Segoe UI" w:hint="eastAsia"/>
          <w:color w:val="212529"/>
          <w:kern w:val="0"/>
          <w:sz w:val="32"/>
          <w:szCs w:val="32"/>
        </w:rPr>
        <w:t>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年，勐简乡机关运行经费预算数为</w:t>
      </w:r>
      <w:r>
        <w:rPr>
          <w:rFonts w:ascii="仿宋_GB2312" w:eastAsia="仿宋_GB2312" w:hAnsi="Segoe UI" w:cs="Segoe UI" w:hint="eastAsia"/>
          <w:color w:val="212529"/>
          <w:kern w:val="0"/>
          <w:sz w:val="32"/>
          <w:szCs w:val="32"/>
          <w:lang w:val="en-US" w:eastAsia="zh-CN"/>
        </w:rPr>
        <w:t>802784.72</w:t>
      </w:r>
      <w:r>
        <w:rPr>
          <w:rFonts w:ascii="仿宋_GB2312" w:eastAsia="仿宋_GB2312" w:hAnsi="Segoe UI" w:cs="Segoe UI" w:hint="eastAsia"/>
          <w:color w:val="212529"/>
          <w:kern w:val="0"/>
          <w:sz w:val="32"/>
          <w:szCs w:val="32"/>
        </w:rPr>
        <w:t>元，与上年对比</w:t>
      </w:r>
      <w:r>
        <w:rPr>
          <w:rFonts w:ascii="仿宋_GB2312" w:eastAsia="仿宋_GB2312" w:hAnsi="Segoe UI" w:cs="Segoe UI" w:hint="eastAsia"/>
          <w:color w:val="212529"/>
          <w:kern w:val="0"/>
          <w:sz w:val="32"/>
          <w:szCs w:val="32"/>
          <w:lang w:eastAsia="zh-CN"/>
        </w:rPr>
        <w:t>增加</w:t>
      </w:r>
      <w:r>
        <w:rPr>
          <w:rFonts w:ascii="仿宋_GB2312" w:eastAsia="仿宋_GB2312" w:hAnsi="Segoe UI" w:cs="Segoe UI" w:hint="eastAsia"/>
          <w:color w:val="212529"/>
          <w:kern w:val="0"/>
          <w:sz w:val="32"/>
          <w:szCs w:val="32"/>
          <w:lang w:val="en-US" w:eastAsia="zh-CN"/>
        </w:rPr>
        <w:t>176699.38</w:t>
      </w:r>
      <w:r>
        <w:rPr>
          <w:rFonts w:ascii="仿宋_GB2312" w:eastAsia="仿宋_GB2312" w:hAnsi="Segoe UI" w:cs="Segoe UI" w:hint="eastAsia"/>
          <w:color w:val="212529"/>
          <w:kern w:val="0"/>
          <w:sz w:val="32"/>
          <w:szCs w:val="32"/>
        </w:rPr>
        <w:t>元，</w:t>
      </w:r>
      <w:r>
        <w:rPr>
          <w:rFonts w:ascii="仿宋_GB2312" w:eastAsia="仿宋_GB2312" w:hAnsi="Segoe UI" w:cs="Segoe UI" w:hint="eastAsia"/>
          <w:color w:val="212529"/>
          <w:kern w:val="0"/>
          <w:sz w:val="32"/>
          <w:szCs w:val="32"/>
          <w:lang w:eastAsia="zh-CN"/>
        </w:rPr>
        <w:t>增</w:t>
      </w:r>
      <w:r>
        <w:rPr>
          <w:rFonts w:ascii="仿宋_GB2312" w:eastAsia="仿宋_GB2312" w:hAnsi="Segoe UI" w:cs="Segoe UI" w:hint="eastAsia"/>
          <w:color w:val="212529"/>
          <w:kern w:val="0"/>
          <w:sz w:val="32"/>
          <w:szCs w:val="32"/>
        </w:rPr>
        <w:t>幅</w:t>
      </w:r>
      <w:r>
        <w:rPr>
          <w:rFonts w:ascii="仿宋_GB2312" w:eastAsia="仿宋_GB2312" w:hAnsi="Segoe UI" w:cs="Segoe UI" w:hint="eastAsia"/>
          <w:color w:val="212529"/>
          <w:kern w:val="0"/>
          <w:sz w:val="32"/>
          <w:szCs w:val="32"/>
          <w:lang w:val="en-US" w:eastAsia="zh-CN"/>
        </w:rPr>
        <w:t>28.22</w:t>
      </w:r>
      <w:r>
        <w:rPr>
          <w:rFonts w:ascii="仿宋_GB2312" w:eastAsia="仿宋_GB2312" w:hAnsi="Segoe UI" w:cs="Segoe UI" w:hint="eastAsia"/>
          <w:color w:val="212529"/>
          <w:kern w:val="0"/>
          <w:sz w:val="32"/>
          <w:szCs w:val="32"/>
        </w:rPr>
        <w:t>%，</w:t>
      </w:r>
      <w:r>
        <w:rPr>
          <w:rFonts w:ascii="仿宋_GB2312" w:eastAsia="仿宋_GB2312" w:hAnsi="Segoe UI" w:cs="Segoe UI" w:hint="eastAsia"/>
          <w:color w:val="212529"/>
          <w:kern w:val="0"/>
          <w:sz w:val="32"/>
          <w:szCs w:val="32"/>
          <w:highlight w:val="none"/>
        </w:rPr>
        <w:t>主要原因：</w:t>
      </w:r>
      <w:r>
        <w:rPr>
          <w:rFonts w:ascii="仿宋_GB2312" w:eastAsia="仿宋_GB2312" w:hAnsi="Segoe UI" w:cs="Segoe UI" w:hint="eastAsia"/>
          <w:color w:val="212529"/>
          <w:kern w:val="0"/>
          <w:sz w:val="32"/>
          <w:szCs w:val="32"/>
          <w:highlight w:val="none"/>
          <w:lang w:eastAsia="zh-CN"/>
        </w:rPr>
        <w:t>开展创卫工作、乡村振兴任务重，公用经费增多</w:t>
      </w:r>
      <w:r>
        <w:rPr>
          <w:rFonts w:ascii="仿宋_GB2312" w:eastAsia="仿宋_GB2312" w:hAnsi="Segoe UI" w:cs="Segoe UI" w:hint="eastAsia"/>
          <w:color w:val="212529"/>
          <w:kern w:val="0"/>
          <w:sz w:val="32"/>
          <w:szCs w:val="32"/>
          <w:highlight w:val="none"/>
        </w:rPr>
        <w:t>。</w:t>
      </w:r>
      <w:r>
        <w:rPr>
          <w:rFonts w:ascii="仿宋_GB2312" w:eastAsia="仿宋_GB2312" w:hAnsi="Segoe UI" w:cs="Segoe UI" w:hint="eastAsia"/>
          <w:color w:val="212529"/>
          <w:kern w:val="0"/>
          <w:sz w:val="32"/>
          <w:szCs w:val="32"/>
        </w:rPr>
        <w:t>主要用于保障全乡工作正常运转的公用经费，包括办公费、印刷费、水费、电费、邮电费、物业管理费、差旅费、维修（护）费、租赁费、会议费、培训费、公务接待费、劳务费、委托业务费、工会经费</w:t>
      </w:r>
      <w:r>
        <w:rPr>
          <w:rFonts w:ascii="仿宋_GB2312" w:eastAsia="仿宋_GB2312" w:hAnsi="Segoe UI" w:cs="Segoe UI" w:hint="eastAsia"/>
          <w:color w:val="212529"/>
          <w:kern w:val="0"/>
          <w:sz w:val="32"/>
          <w:szCs w:val="32"/>
          <w:lang w:eastAsia="zh-CN"/>
        </w:rPr>
        <w:t>、</w:t>
      </w:r>
      <w:r>
        <w:rPr>
          <w:rFonts w:ascii="仿宋_GB2312" w:eastAsia="仿宋_GB2312" w:hAnsi="Segoe UI" w:cs="Segoe UI" w:hint="eastAsia"/>
          <w:color w:val="212529"/>
          <w:kern w:val="0"/>
          <w:sz w:val="32"/>
          <w:szCs w:val="32"/>
        </w:rPr>
        <w:t>福利费、公务用车运行维护费及其他费用。</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（三）国有资产占有使用情况</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仿宋_GB2312" w:eastAsia="仿宋_GB2312" w:hAnsi="Segoe UI" w:cs="Segoe UI" w:hint="eastAsia"/>
          <w:color w:val="212529"/>
          <w:kern w:val="0"/>
          <w:sz w:val="32"/>
          <w:szCs w:val="32"/>
        </w:rPr>
        <w:t>截至202</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年12月31日，勐简乡人民政府部门资产总额7008233.21元，其中，流动资产3810953.53元，固定资产2501650.39元，无形资产695629.29元。与上年相比，本年资产总额</w:t>
      </w:r>
      <w:r>
        <w:rPr>
          <w:rFonts w:ascii="仿宋_GB2312" w:eastAsia="仿宋_GB2312" w:hAnsi="Segoe UI" w:cs="Segoe UI" w:hint="eastAsia"/>
          <w:color w:val="212529"/>
          <w:kern w:val="0"/>
          <w:sz w:val="32"/>
          <w:szCs w:val="32"/>
          <w:lang w:eastAsia="zh-CN"/>
        </w:rPr>
        <w:t>增加</w:t>
      </w:r>
      <w:r>
        <w:rPr>
          <w:rFonts w:ascii="仿宋_GB2312" w:eastAsia="仿宋_GB2312" w:hAnsi="Segoe UI" w:cs="Segoe UI" w:hint="eastAsia"/>
          <w:color w:val="212529"/>
          <w:kern w:val="0"/>
          <w:sz w:val="32"/>
          <w:szCs w:val="32"/>
          <w:lang w:val="en-US" w:eastAsia="zh-CN"/>
        </w:rPr>
        <w:t>756406.54</w:t>
      </w:r>
      <w:r>
        <w:rPr>
          <w:rFonts w:ascii="仿宋_GB2312" w:eastAsia="仿宋_GB2312" w:hAnsi="Segoe UI" w:cs="Segoe UI" w:hint="eastAsia"/>
          <w:color w:val="212529"/>
          <w:kern w:val="0"/>
          <w:sz w:val="32"/>
          <w:szCs w:val="32"/>
        </w:rPr>
        <w:t>元，其中固定资产</w:t>
      </w:r>
      <w:r>
        <w:rPr>
          <w:rFonts w:ascii="仿宋_GB2312" w:eastAsia="仿宋_GB2312" w:hAnsi="Segoe UI" w:cs="Segoe UI" w:hint="eastAsia"/>
          <w:color w:val="212529"/>
          <w:kern w:val="0"/>
          <w:sz w:val="32"/>
          <w:szCs w:val="32"/>
          <w:lang w:eastAsia="zh-CN"/>
        </w:rPr>
        <w:t>减少</w:t>
      </w:r>
      <w:r>
        <w:rPr>
          <w:rFonts w:ascii="仿宋_GB2312" w:eastAsia="仿宋_GB2312" w:hAnsi="Segoe UI" w:cs="Segoe UI" w:hint="eastAsia"/>
          <w:color w:val="212529"/>
          <w:kern w:val="0"/>
          <w:sz w:val="32"/>
          <w:szCs w:val="32"/>
          <w:lang w:val="en-US" w:eastAsia="zh-CN"/>
        </w:rPr>
        <w:t>262577.64</w:t>
      </w:r>
      <w:r>
        <w:rPr>
          <w:rFonts w:ascii="仿宋_GB2312" w:eastAsia="仿宋_GB2312" w:hAnsi="Segoe UI" w:cs="Segoe UI" w:hint="eastAsia"/>
          <w:color w:val="212529"/>
          <w:kern w:val="0"/>
          <w:sz w:val="32"/>
          <w:szCs w:val="32"/>
        </w:rPr>
        <w:t>元。处置房屋建筑物</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平方米，账面原值</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元；处置车辆</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辆，账面原值</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元；报废报损资产</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项，账面原值</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元，实现资产处置收入</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元；资产使用收入</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元，其中出租资产</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平方米，资产出租收入</w:t>
      </w:r>
      <w:r>
        <w:rPr>
          <w:rFonts w:ascii="仿宋_GB2312" w:eastAsia="仿宋_GB2312" w:hAnsi="Segoe UI" w:cs="Segoe UI" w:hint="eastAsia"/>
          <w:color w:val="212529"/>
          <w:kern w:val="0"/>
          <w:sz w:val="32"/>
          <w:szCs w:val="32"/>
          <w:lang w:val="en-US" w:eastAsia="zh-CN"/>
        </w:rPr>
        <w:t>0</w:t>
      </w:r>
      <w:r>
        <w:rPr>
          <w:rFonts w:ascii="仿宋_GB2312" w:eastAsia="仿宋_GB2312" w:hAnsi="Segoe UI" w:cs="Segoe UI" w:hint="eastAsia"/>
          <w:color w:val="212529"/>
          <w:kern w:val="0"/>
          <w:sz w:val="32"/>
          <w:szCs w:val="32"/>
        </w:rPr>
        <w:t>元。鉴于截至202</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年12月31日的国有资产占有使用精准数据，需在完成202</w:t>
      </w:r>
      <w:r>
        <w:rPr>
          <w:rFonts w:ascii="仿宋_GB2312" w:eastAsia="仿宋_GB2312" w:hAnsi="Segoe UI" w:cs="Segoe UI" w:hint="eastAsia"/>
          <w:color w:val="212529"/>
          <w:kern w:val="0"/>
          <w:sz w:val="32"/>
          <w:szCs w:val="32"/>
          <w:lang w:val="en-US" w:eastAsia="zh-CN"/>
        </w:rPr>
        <w:t>2</w:t>
      </w:r>
      <w:r>
        <w:rPr>
          <w:rFonts w:ascii="仿宋_GB2312" w:eastAsia="仿宋_GB2312" w:hAnsi="Segoe UI" w:cs="Segoe UI" w:hint="eastAsia"/>
          <w:color w:val="212529"/>
          <w:kern w:val="0"/>
          <w:sz w:val="32"/>
          <w:szCs w:val="32"/>
        </w:rPr>
        <w:t>年决算编制后才能汇总，此处公开为202</w:t>
      </w:r>
      <w:r>
        <w:rPr>
          <w:rFonts w:ascii="仿宋_GB2312" w:eastAsia="仿宋_GB2312" w:hAnsi="Segoe UI" w:cs="Segoe UI" w:hint="eastAsia"/>
          <w:color w:val="212529"/>
          <w:kern w:val="0"/>
          <w:sz w:val="32"/>
          <w:szCs w:val="32"/>
          <w:lang w:val="en-US" w:eastAsia="zh-CN"/>
        </w:rPr>
        <w:t>3</w:t>
      </w:r>
      <w:r>
        <w:rPr>
          <w:rFonts w:ascii="仿宋_GB2312" w:eastAsia="仿宋_GB2312" w:hAnsi="Segoe UI" w:cs="Segoe UI" w:hint="eastAsia"/>
          <w:color w:val="212529"/>
          <w:kern w:val="0"/>
          <w:sz w:val="32"/>
          <w:szCs w:val="32"/>
        </w:rPr>
        <w:t>年1月资产月报数。</w:t>
      </w:r>
    </w:p>
    <w:p>
      <w:pPr>
        <w:widowControl/>
        <w:shd w:val="clear" w:color="auto" w:fill="FFFFFF"/>
        <w:spacing w:line="590" w:lineRule="atLeast"/>
        <w:ind w:firstLine="640"/>
        <w:rPr>
          <w:rFonts w:ascii="Segoe UI" w:eastAsia="微软雅黑" w:hAnsi="Segoe UI" w:cs="Segoe UI"/>
          <w:color w:val="212529"/>
          <w:kern w:val="0"/>
          <w:sz w:val="24"/>
          <w:szCs w:val="24"/>
        </w:rPr>
      </w:pPr>
      <w:r>
        <w:rPr>
          <w:rFonts w:ascii="楷体_GB2312" w:eastAsia="楷体_GB2312" w:hAnsi="Segoe UI" w:cs="Segoe UI" w:hint="eastAsia"/>
          <w:color w:val="212529"/>
          <w:kern w:val="0"/>
          <w:sz w:val="32"/>
          <w:szCs w:val="32"/>
        </w:rPr>
        <w:t>（四）其他需要说明的事项</w:t>
      </w:r>
    </w:p>
    <w:p>
      <w:pPr>
        <w:widowControl/>
        <w:shd w:val="clear" w:color="auto" w:fill="FFFFFF"/>
        <w:spacing w:line="590" w:lineRule="atLeast"/>
        <w:ind w:firstLine="640"/>
        <w:rPr>
          <w:rFonts w:ascii="仿宋_GB2312" w:eastAsia="仿宋_GB2312" w:hAnsi="Segoe UI" w:cs="Segoe UI" w:hint="eastAsia"/>
          <w:color w:val="212529"/>
          <w:kern w:val="0"/>
          <w:sz w:val="32"/>
          <w:szCs w:val="32"/>
          <w14:textFill>
            <w14:gradFill rotWithShape="0">
              <w14:gsLst>
                <w14:gs w14:pos="0">
                  <w14:srgbClr w14:val="007BD3"/>
                </w14:gs>
                <w14:gs w14:pos="100000">
                  <w14:srgbClr w14:val="034373"/>
                </w14:gs>
              </w14:gsLst>
              <w14:lin w14:ang="0" w14:scaled="0"/>
            </w14:gradFill>
          </w14:textFill>
        </w:rPr>
      </w:pPr>
      <w:r>
        <w:rPr>
          <w:rFonts w:ascii="仿宋_GB2312" w:eastAsia="仿宋_GB2312" w:hAnsi="Segoe UI" w:cs="Segoe UI" w:hint="eastAsia"/>
          <w:color w:val="auto"/>
          <w:kern w:val="0"/>
          <w:sz w:val="32"/>
          <w:szCs w:val="32"/>
          <w:lang w:eastAsia="zh-CN"/>
        </w:rPr>
        <w:t>勐简乡人民政府</w:t>
      </w:r>
      <w:r>
        <w:rPr>
          <w:rFonts w:ascii="仿宋_GB2312" w:eastAsia="仿宋_GB2312" w:hAnsi="Segoe UI" w:cs="Segoe UI" w:hint="eastAsia"/>
          <w:color w:val="auto"/>
          <w:kern w:val="0"/>
          <w:sz w:val="32"/>
          <w:szCs w:val="32"/>
          <w:lang w:val="en-US" w:eastAsia="zh-CN"/>
        </w:rPr>
        <w:t>2023年度预算</w:t>
      </w:r>
      <w:r>
        <w:rPr>
          <w:rFonts w:ascii="仿宋_GB2312" w:eastAsia="仿宋_GB2312" w:hAnsi="Segoe UI" w:cs="Segoe UI" w:hint="eastAsia"/>
          <w:color w:val="212529"/>
          <w:kern w:val="0"/>
          <w:sz w:val="32"/>
          <w:szCs w:val="32"/>
          <w:lang w:val="en-US" w:eastAsia="zh-CN"/>
        </w:rPr>
        <w:t>无另文下达的项目支出、政府采购项目、政府购买服务项目、县对下转移支付项目、县对下转移支付项目、新增资产配置、上级补助项目支出、部门项目中期规划，故项目支出绩效目标表（另文下达）、部门政府采购预算表、部门政府购买服务预算表、县对下转移支付预算表、县对下转移支付绩效目标表、新增资产配置表、上级补助项目支出预算表、部门项目中期规划预算表为空表。</w:t>
      </w:r>
    </w:p>
    <w:p/>
    <w:p>
      <w:pPr>
        <w:widowControl/>
        <w:shd w:val="clear" w:color="auto" w:fill="FFFFFF"/>
        <w:adjustRightInd w:val="0"/>
        <w:snapToGrid w:val="0"/>
        <w:spacing w:line="590" w:lineRule="exact"/>
        <w:ind w:firstLine="720"/>
        <w:jc w:val="center"/>
        <w:rPr>
          <w:rFonts w:ascii="方正小标宋简体" w:eastAsia="方正小标宋简体" w:hAnsi="微软雅黑" w:cs="宋体"/>
          <w:color w:val="666666"/>
          <w:kern w:val="0"/>
          <w:sz w:val="44"/>
          <w:szCs w:val="44"/>
        </w:rPr>
      </w:pPr>
      <w:r>
        <w:rPr>
          <w:rFonts w:ascii="方正小标宋简体" w:eastAsia="方正小标宋简体" w:hAnsi="微软雅黑" w:cs="宋体" w:hint="eastAsia"/>
          <w:color w:val="666666"/>
          <w:kern w:val="0"/>
          <w:sz w:val="44"/>
          <w:szCs w:val="44"/>
          <w:lang w:eastAsia="zh-CN"/>
        </w:rPr>
        <w:t>勐简乡人民政府</w:t>
      </w:r>
      <w:r>
        <w:rPr>
          <w:rFonts w:ascii="方正小标宋简体" w:eastAsia="方正小标宋简体" w:hAnsi="微软雅黑" w:cs="宋体" w:hint="eastAsia"/>
          <w:color w:val="666666"/>
          <w:kern w:val="0"/>
          <w:sz w:val="44"/>
          <w:szCs w:val="44"/>
        </w:rPr>
        <w:t>202</w:t>
      </w:r>
      <w:r>
        <w:rPr>
          <w:rFonts w:ascii="方正小标宋简体" w:eastAsia="方正小标宋简体" w:hAnsi="微软雅黑" w:cs="宋体" w:hint="eastAsia"/>
          <w:color w:val="666666"/>
          <w:kern w:val="0"/>
          <w:sz w:val="44"/>
          <w:szCs w:val="44"/>
          <w:lang w:val="en-US" w:eastAsia="zh-CN"/>
        </w:rPr>
        <w:t>3</w:t>
      </w:r>
      <w:r>
        <w:rPr>
          <w:rFonts w:ascii="方正小标宋简体" w:eastAsia="方正小标宋简体" w:hAnsi="微软雅黑" w:cs="宋体" w:hint="eastAsia"/>
          <w:color w:val="666666"/>
          <w:kern w:val="0"/>
          <w:sz w:val="44"/>
          <w:szCs w:val="44"/>
        </w:rPr>
        <w:t>年预算重点领域财政项目</w:t>
      </w:r>
    </w:p>
    <w:p>
      <w:pPr>
        <w:widowControl/>
        <w:shd w:val="clear" w:color="auto" w:fill="FFFFFF"/>
        <w:adjustRightInd w:val="0"/>
        <w:snapToGrid w:val="0"/>
        <w:spacing w:line="590" w:lineRule="exact"/>
        <w:ind w:firstLine="720"/>
        <w:jc w:val="center"/>
        <w:rPr>
          <w:rFonts w:ascii="方正小标宋简体" w:eastAsia="方正小标宋简体" w:hAnsi="微软雅黑" w:cs="宋体"/>
          <w:color w:val="666666"/>
          <w:kern w:val="0"/>
          <w:sz w:val="44"/>
          <w:szCs w:val="44"/>
        </w:rPr>
      </w:pPr>
      <w:r>
        <w:rPr>
          <w:rFonts w:ascii="方正小标宋简体" w:eastAsia="方正小标宋简体" w:hAnsi="微软雅黑" w:cs="宋体" w:hint="eastAsia"/>
          <w:color w:val="666666"/>
          <w:kern w:val="0"/>
          <w:sz w:val="44"/>
          <w:szCs w:val="44"/>
        </w:rPr>
        <w:t>文本公开</w:t>
      </w:r>
    </w:p>
    <w:p>
      <w:pPr>
        <w:widowControl/>
        <w:shd w:val="clear" w:color="auto" w:fill="FFFFFF"/>
        <w:adjustRightInd w:val="0"/>
        <w:snapToGrid w:val="0"/>
        <w:spacing w:line="590" w:lineRule="exact"/>
        <w:ind w:firstLine="6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一、项目名称</w:t>
      </w:r>
    </w:p>
    <w:p>
      <w:pPr>
        <w:widowControl/>
        <w:shd w:val="clear" w:color="auto" w:fill="FFFFFF"/>
        <w:adjustRightInd w:val="0"/>
        <w:snapToGrid w:val="0"/>
        <w:spacing w:line="590" w:lineRule="exact"/>
        <w:ind w:firstLine="640" w:firstLineChars="200"/>
        <w:jc w:val="left"/>
        <w:rPr>
          <w:rFonts w:ascii="仿宋_GB2312" w:eastAsia="仿宋_GB2312" w:hAnsi="微软雅黑" w:cs="宋体" w:hint="eastAsia"/>
          <w:color w:val="666666"/>
          <w:kern w:val="0"/>
          <w:sz w:val="32"/>
          <w:szCs w:val="32"/>
          <w:lang w:eastAsia="zh-CN"/>
        </w:rPr>
      </w:pPr>
      <w:r>
        <w:rPr>
          <w:rFonts w:ascii="仿宋_GB2312" w:eastAsia="仿宋_GB2312" w:hAnsi="微软雅黑" w:cs="宋体" w:hint="eastAsia"/>
          <w:color w:val="666666"/>
          <w:kern w:val="0"/>
          <w:sz w:val="32"/>
          <w:szCs w:val="32"/>
          <w:lang w:eastAsia="zh-CN"/>
        </w:rPr>
        <w:t>病媒生物预防控制达标工作经费、创建卫生乡镇经费、食品和生活饮用水安全工作经费、市容环境卫生达标工作经费。</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二、立项依据</w:t>
      </w:r>
    </w:p>
    <w:p>
      <w:pPr>
        <w:widowControl/>
        <w:shd w:val="clear" w:color="auto" w:fill="FFFFFF"/>
        <w:adjustRightInd w:val="0"/>
        <w:snapToGrid w:val="0"/>
        <w:spacing w:line="590" w:lineRule="exact"/>
        <w:ind w:firstLine="640" w:firstLineChars="200"/>
        <w:jc w:val="left"/>
        <w:rPr>
          <w:rFonts w:ascii="仿宋_GB2312" w:eastAsia="仿宋_GB2312" w:hAnsi="微软雅黑" w:cs="宋体" w:hint="eastAsia"/>
          <w:color w:val="666666"/>
          <w:kern w:val="0"/>
          <w:sz w:val="32"/>
          <w:szCs w:val="32"/>
          <w:lang w:eastAsia="zh-CN"/>
        </w:rPr>
      </w:pPr>
      <w:r>
        <w:rPr>
          <w:rFonts w:ascii="仿宋_GB2312" w:eastAsia="仿宋_GB2312" w:hAnsi="微软雅黑" w:cs="宋体" w:hint="eastAsia"/>
          <w:color w:val="666666"/>
          <w:kern w:val="0"/>
          <w:sz w:val="32"/>
          <w:szCs w:val="32"/>
          <w:lang w:eastAsia="zh-CN"/>
        </w:rPr>
        <w:t>勐政请〔2022〕99号</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三、项目实施单位</w:t>
      </w:r>
    </w:p>
    <w:p>
      <w:pPr>
        <w:widowControl/>
        <w:shd w:val="clear" w:color="auto" w:fill="FFFFFF"/>
        <w:adjustRightInd w:val="0"/>
        <w:snapToGrid w:val="0"/>
        <w:spacing w:line="590" w:lineRule="exact"/>
        <w:ind w:firstLine="640" w:firstLineChars="200"/>
        <w:jc w:val="left"/>
        <w:rPr>
          <w:rFonts w:ascii="黑体" w:eastAsia="黑体" w:hAnsi="黑体" w:cs="宋体" w:hint="eastAsia"/>
          <w:color w:val="666666"/>
          <w:kern w:val="0"/>
          <w:sz w:val="32"/>
          <w:szCs w:val="32"/>
          <w:lang w:eastAsia="zh-CN"/>
        </w:rPr>
      </w:pPr>
      <w:r>
        <w:rPr>
          <w:rFonts w:ascii="仿宋_GB2312" w:eastAsia="仿宋_GB2312" w:hAnsi="微软雅黑" w:cs="宋体" w:hint="eastAsia"/>
          <w:color w:val="666666"/>
          <w:kern w:val="0"/>
          <w:sz w:val="32"/>
          <w:szCs w:val="32"/>
          <w:lang w:eastAsia="zh-CN"/>
        </w:rPr>
        <w:t>勐简乡人民政府</w:t>
      </w:r>
    </w:p>
    <w:p>
      <w:pPr>
        <w:widowControl/>
        <w:shd w:val="clear" w:color="auto" w:fill="FFFFFF"/>
        <w:adjustRightInd w:val="0"/>
        <w:snapToGrid w:val="0"/>
        <w:spacing w:line="590" w:lineRule="exact"/>
        <w:ind w:firstLine="640" w:firstLineChars="200"/>
        <w:jc w:val="left"/>
        <w:rPr>
          <w:rFonts w:ascii="仿宋_GB2312" w:eastAsia="仿宋_GB2312" w:hAnsi="微软雅黑" w:cs="宋体"/>
          <w:color w:val="666666"/>
          <w:kern w:val="0"/>
          <w:sz w:val="32"/>
          <w:szCs w:val="32"/>
        </w:rPr>
      </w:pPr>
      <w:r>
        <w:rPr>
          <w:rFonts w:ascii="黑体" w:eastAsia="黑体" w:hAnsi="黑体" w:cs="宋体" w:hint="eastAsia"/>
          <w:color w:val="666666"/>
          <w:kern w:val="0"/>
          <w:sz w:val="32"/>
          <w:szCs w:val="32"/>
        </w:rPr>
        <w:t>四、项目基本概况</w:t>
      </w:r>
    </w:p>
    <w:p>
      <w:pPr>
        <w:widowControl/>
        <w:shd w:val="clear" w:color="auto" w:fill="FFFFFF"/>
        <w:adjustRightInd w:val="0"/>
        <w:snapToGrid w:val="0"/>
        <w:spacing w:line="590" w:lineRule="exact"/>
        <w:ind w:firstLine="640" w:firstLineChars="200"/>
        <w:jc w:val="left"/>
        <w:rPr>
          <w:rFonts w:ascii="仿宋_GB2312" w:eastAsia="仿宋_GB2312" w:hAnsi="微软雅黑" w:cs="宋体"/>
          <w:color w:val="666666"/>
          <w:kern w:val="0"/>
          <w:sz w:val="32"/>
          <w:szCs w:val="32"/>
        </w:rPr>
      </w:pPr>
      <w:r>
        <w:rPr>
          <w:rFonts w:ascii="仿宋_GB2312" w:eastAsia="仿宋_GB2312" w:hAnsi="微软雅黑" w:cs="宋体"/>
          <w:color w:val="666666"/>
          <w:kern w:val="0"/>
          <w:sz w:val="32"/>
          <w:szCs w:val="32"/>
        </w:rPr>
        <w:t>为深入贯彻落实习近平总书记关于新时代爱国卫生运动重 要指示精神，进一步提升城乡人居环境，积极教育引导广大群众 提倡健康文明生活方式，勐简乡积极争创国家卫生乡，且临沧市爱卫会批复同意勐简乡在2022年-2024年创建周期内申报创建国 家卫生乡。自创卫工作启动以来，全乡人居环境卫生得到了较大改善，创卫基础得到全面加强。经过全面对照考核指标要求，目前，我乡七个一级考核指标仍存在未达标的情况。</w:t>
      </w:r>
      <w:r>
        <w:rPr>
          <w:rFonts w:ascii="仿宋_GB2312" w:eastAsia="仿宋_GB2312" w:hAnsi="微软雅黑" w:cs="宋体" w:hint="eastAsia"/>
          <w:color w:val="666666"/>
          <w:kern w:val="0"/>
          <w:sz w:val="32"/>
          <w:szCs w:val="32"/>
        </w:rPr>
        <w:t xml:space="preserve">     </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五、项目实施内容</w:t>
      </w:r>
    </w:p>
    <w:p>
      <w:pPr>
        <w:widowControl/>
        <w:shd w:val="clear" w:color="auto" w:fill="FFFFFF"/>
        <w:adjustRightInd w:val="0"/>
        <w:snapToGrid w:val="0"/>
        <w:spacing w:line="590" w:lineRule="exact"/>
        <w:ind w:firstLine="640" w:firstLineChars="200"/>
        <w:jc w:val="left"/>
        <w:rPr>
          <w:rFonts w:ascii="黑体" w:eastAsia="仿宋_GB2312" w:hAnsi="黑体" w:cs="宋体" w:hint="eastAsia"/>
          <w:color w:val="666666"/>
          <w:kern w:val="0"/>
          <w:sz w:val="32"/>
          <w:szCs w:val="32"/>
          <w:lang w:eastAsia="zh-CN"/>
        </w:rPr>
      </w:pPr>
      <w:r>
        <w:rPr>
          <w:rFonts w:ascii="仿宋_GB2312" w:eastAsia="仿宋_GB2312" w:hAnsi="微软雅黑" w:cs="宋体" w:hint="eastAsia"/>
          <w:color w:val="666666"/>
          <w:kern w:val="0"/>
          <w:sz w:val="32"/>
          <w:szCs w:val="32"/>
        </w:rPr>
        <w:t>为确保勐简乡创卫成功，需尽快补齐短板，</w:t>
      </w:r>
      <w:r>
        <w:rPr>
          <w:rFonts w:ascii="仿宋_GB2312" w:eastAsia="仿宋_GB2312" w:hAnsi="微软雅黑" w:cs="宋体" w:hint="eastAsia"/>
          <w:color w:val="666666"/>
          <w:kern w:val="0"/>
          <w:sz w:val="32"/>
          <w:szCs w:val="32"/>
          <w:lang w:eastAsia="zh-CN"/>
        </w:rPr>
        <w:t>使</w:t>
      </w:r>
      <w:r>
        <w:rPr>
          <w:rFonts w:ascii="仿宋_GB2312" w:eastAsia="仿宋_GB2312" w:hAnsi="微软雅黑" w:cs="宋体" w:hint="eastAsia"/>
          <w:color w:val="666666"/>
          <w:kern w:val="0"/>
          <w:sz w:val="32"/>
          <w:szCs w:val="32"/>
        </w:rPr>
        <w:t>爱国卫生组织管理、健康教育和健康促进、市容环境卫生、各类突发事件演练工作、病媒生物预防控制</w:t>
      </w:r>
      <w:r>
        <w:rPr>
          <w:rFonts w:ascii="仿宋_GB2312" w:eastAsia="仿宋_GB2312" w:hAnsi="微软雅黑" w:cs="宋体" w:hint="eastAsia"/>
          <w:color w:val="666666"/>
          <w:kern w:val="0"/>
          <w:sz w:val="32"/>
          <w:szCs w:val="32"/>
          <w:lang w:eastAsia="zh-CN"/>
        </w:rPr>
        <w:t>等一级考核指标达标，确保勐简乡创卫成功。</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六、资金安排情况</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仿宋_GB2312" w:eastAsia="仿宋_GB2312" w:hAnsi="微软雅黑" w:cs="宋体" w:hint="eastAsia"/>
          <w:color w:val="666666"/>
          <w:kern w:val="0"/>
          <w:sz w:val="32"/>
          <w:szCs w:val="32"/>
        </w:rPr>
        <w:t>本级财力</w:t>
      </w:r>
      <w:r>
        <w:rPr>
          <w:rFonts w:ascii="仿宋_GB2312" w:eastAsia="仿宋_GB2312" w:hAnsi="微软雅黑" w:cs="宋体" w:hint="eastAsia"/>
          <w:color w:val="666666"/>
          <w:kern w:val="0"/>
          <w:sz w:val="32"/>
          <w:szCs w:val="32"/>
        </w:rPr>
        <w:t>安排资金</w:t>
      </w:r>
      <w:r>
        <w:rPr>
          <w:rFonts w:ascii="仿宋_GB2312" w:eastAsia="仿宋_GB2312" w:hAnsi="微软雅黑" w:cs="宋体" w:hint="eastAsia"/>
          <w:color w:val="666666"/>
          <w:kern w:val="0"/>
          <w:sz w:val="32"/>
          <w:szCs w:val="32"/>
          <w:lang w:val="en-US" w:eastAsia="zh-CN"/>
        </w:rPr>
        <w:t>130</w:t>
      </w:r>
      <w:r>
        <w:rPr>
          <w:rFonts w:ascii="仿宋_GB2312" w:eastAsia="仿宋_GB2312" w:hAnsi="微软雅黑" w:cs="宋体" w:hint="eastAsia"/>
          <w:color w:val="666666"/>
          <w:kern w:val="0"/>
          <w:sz w:val="32"/>
          <w:szCs w:val="32"/>
        </w:rPr>
        <w:t>万</w:t>
      </w:r>
      <w:r>
        <w:rPr>
          <w:rFonts w:ascii="仿宋_GB2312" w:eastAsia="仿宋_GB2312" w:hAnsi="微软雅黑" w:cs="宋体" w:hint="eastAsia"/>
          <w:color w:val="666666"/>
          <w:kern w:val="0"/>
          <w:sz w:val="32"/>
          <w:szCs w:val="32"/>
        </w:rPr>
        <w:t>元</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七、项目实施计划</w:t>
      </w:r>
    </w:p>
    <w:p>
      <w:pPr>
        <w:widowControl/>
        <w:shd w:val="clear" w:color="auto" w:fill="FFFFFF"/>
        <w:adjustRightInd w:val="0"/>
        <w:snapToGrid w:val="0"/>
        <w:spacing w:line="590" w:lineRule="exact"/>
        <w:ind w:firstLine="640" w:firstLineChars="200"/>
        <w:jc w:val="left"/>
        <w:rPr>
          <w:rFonts w:ascii="仿宋_GB2312" w:eastAsia="仿宋_GB2312" w:hAnsi="微软雅黑" w:cs="宋体" w:hint="eastAsia"/>
          <w:color w:val="666666"/>
          <w:kern w:val="0"/>
          <w:sz w:val="32"/>
          <w:szCs w:val="32"/>
          <w:lang w:eastAsia="zh-CN"/>
        </w:rPr>
      </w:pPr>
      <w:r>
        <w:rPr>
          <w:rFonts w:ascii="仿宋_GB2312" w:eastAsia="仿宋_GB2312" w:hAnsi="微软雅黑" w:cs="宋体"/>
          <w:color w:val="666666"/>
          <w:kern w:val="0"/>
          <w:sz w:val="32"/>
          <w:szCs w:val="32"/>
        </w:rPr>
        <w:t>20</w:t>
      </w:r>
      <w:r>
        <w:rPr>
          <w:rFonts w:ascii="仿宋_GB2312" w:eastAsia="仿宋_GB2312" w:hAnsi="微软雅黑" w:cs="宋体" w:hint="eastAsia"/>
          <w:color w:val="666666"/>
          <w:kern w:val="0"/>
          <w:sz w:val="32"/>
          <w:szCs w:val="32"/>
        </w:rPr>
        <w:t>2</w:t>
      </w:r>
      <w:r>
        <w:rPr>
          <w:rFonts w:ascii="仿宋_GB2312" w:eastAsia="仿宋_GB2312" w:hAnsi="微软雅黑" w:cs="宋体" w:hint="eastAsia"/>
          <w:color w:val="666666"/>
          <w:kern w:val="0"/>
          <w:sz w:val="32"/>
          <w:szCs w:val="32"/>
          <w:lang w:val="en-US" w:eastAsia="zh-CN"/>
        </w:rPr>
        <w:t>3</w:t>
      </w:r>
      <w:r>
        <w:rPr>
          <w:rFonts w:ascii="仿宋_GB2312" w:eastAsia="仿宋_GB2312" w:hAnsi="微软雅黑" w:cs="宋体" w:hint="eastAsia"/>
          <w:color w:val="666666"/>
          <w:kern w:val="0"/>
          <w:sz w:val="32"/>
          <w:szCs w:val="32"/>
        </w:rPr>
        <w:t>年实施完成，</w:t>
      </w:r>
      <w:r>
        <w:rPr>
          <w:rFonts w:ascii="仿宋_GB2312" w:eastAsia="仿宋_GB2312" w:hAnsi="微软雅黑" w:cs="宋体" w:hint="eastAsia"/>
          <w:color w:val="666666"/>
          <w:kern w:val="0"/>
          <w:sz w:val="32"/>
          <w:szCs w:val="32"/>
        </w:rPr>
        <w:t>根据工作计划分阶段实施</w:t>
      </w:r>
      <w:r>
        <w:rPr>
          <w:rFonts w:ascii="仿宋_GB2312" w:eastAsia="仿宋_GB2312" w:hAnsi="微软雅黑" w:cs="宋体" w:hint="eastAsia"/>
          <w:color w:val="666666"/>
          <w:kern w:val="0"/>
          <w:sz w:val="32"/>
          <w:szCs w:val="32"/>
          <w:lang w:eastAsia="zh-CN"/>
        </w:rPr>
        <w:t>。</w:t>
      </w:r>
    </w:p>
    <w:p>
      <w:pPr>
        <w:widowControl/>
        <w:shd w:val="clear" w:color="auto" w:fill="FFFFFF"/>
        <w:adjustRightInd w:val="0"/>
        <w:snapToGrid w:val="0"/>
        <w:spacing w:line="590" w:lineRule="exact"/>
        <w:ind w:firstLine="640" w:firstLineChars="200"/>
        <w:jc w:val="left"/>
        <w:rPr>
          <w:rFonts w:ascii="黑体" w:eastAsia="黑体" w:hAnsi="黑体" w:cs="宋体"/>
          <w:color w:val="666666"/>
          <w:kern w:val="0"/>
          <w:sz w:val="32"/>
          <w:szCs w:val="32"/>
        </w:rPr>
      </w:pPr>
      <w:r>
        <w:rPr>
          <w:rFonts w:ascii="黑体" w:eastAsia="黑体" w:hAnsi="黑体" w:cs="宋体" w:hint="eastAsia"/>
          <w:color w:val="666666"/>
          <w:kern w:val="0"/>
          <w:sz w:val="32"/>
          <w:szCs w:val="32"/>
        </w:rPr>
        <w:t>八、项目实施成效</w:t>
      </w:r>
    </w:p>
    <w:p>
      <w:pPr>
        <w:widowControl/>
        <w:shd w:val="clear" w:color="auto" w:fill="FFFFFF"/>
        <w:adjustRightInd w:val="0"/>
        <w:snapToGrid w:val="0"/>
        <w:spacing w:line="590" w:lineRule="exact"/>
        <w:ind w:firstLine="640" w:firstLineChars="200"/>
        <w:jc w:val="left"/>
        <w:rPr>
          <w:rFonts w:ascii="仿宋_GB2312" w:eastAsia="仿宋_GB2312" w:hAnsi="微软雅黑" w:cs="宋体" w:hint="eastAsia"/>
          <w:color w:val="666666"/>
          <w:kern w:val="0"/>
          <w:sz w:val="32"/>
          <w:szCs w:val="32"/>
        </w:rPr>
      </w:pPr>
      <w:r>
        <w:rPr>
          <w:rFonts w:ascii="仿宋_GB2312" w:eastAsia="仿宋_GB2312" w:hAnsi="微软雅黑" w:cs="宋体" w:hint="eastAsia"/>
          <w:color w:val="666666"/>
          <w:kern w:val="0"/>
          <w:sz w:val="32"/>
          <w:szCs w:val="32"/>
          <w:lang w:eastAsia="zh-CN"/>
        </w:rPr>
        <w:t>全面开展创卫工作，</w:t>
      </w:r>
      <w:r>
        <w:rPr>
          <w:rFonts w:ascii="仿宋_GB2312" w:eastAsia="仿宋_GB2312" w:hAnsi="微软雅黑" w:cs="宋体" w:hint="eastAsia"/>
          <w:color w:val="666666"/>
          <w:kern w:val="0"/>
          <w:sz w:val="32"/>
          <w:szCs w:val="32"/>
        </w:rPr>
        <w:t>进一步提升</w:t>
      </w:r>
      <w:r>
        <w:rPr>
          <w:rFonts w:ascii="仿宋_GB2312" w:eastAsia="仿宋_GB2312" w:hAnsi="微软雅黑" w:cs="宋体" w:hint="eastAsia"/>
          <w:color w:val="666666"/>
          <w:kern w:val="0"/>
          <w:sz w:val="32"/>
          <w:szCs w:val="32"/>
          <w:lang w:eastAsia="zh-CN"/>
        </w:rPr>
        <w:t>了</w:t>
      </w:r>
      <w:r>
        <w:rPr>
          <w:rFonts w:ascii="仿宋_GB2312" w:eastAsia="仿宋_GB2312" w:hAnsi="微软雅黑" w:cs="宋体" w:hint="eastAsia"/>
          <w:color w:val="666666"/>
          <w:kern w:val="0"/>
          <w:sz w:val="32"/>
          <w:szCs w:val="32"/>
        </w:rPr>
        <w:t>城乡人居环境，广大群众</w:t>
      </w:r>
      <w:r>
        <w:rPr>
          <w:rFonts w:ascii="仿宋_GB2312" w:eastAsia="仿宋_GB2312" w:hAnsi="微软雅黑" w:cs="宋体" w:hint="eastAsia"/>
          <w:color w:val="666666"/>
          <w:kern w:val="0"/>
          <w:sz w:val="32"/>
          <w:szCs w:val="32"/>
          <w:lang w:eastAsia="zh-CN"/>
        </w:rPr>
        <w:t>积极倡导</w:t>
      </w:r>
      <w:r>
        <w:rPr>
          <w:rFonts w:ascii="仿宋_GB2312" w:eastAsia="仿宋_GB2312" w:hAnsi="微软雅黑" w:cs="宋体" w:hint="eastAsia"/>
          <w:color w:val="666666"/>
          <w:kern w:val="0"/>
          <w:sz w:val="32"/>
          <w:szCs w:val="32"/>
        </w:rPr>
        <w:t>健康文明生活方式，</w:t>
      </w:r>
      <w:r>
        <w:rPr>
          <w:rFonts w:ascii="仿宋_GB2312" w:eastAsia="仿宋_GB2312" w:hAnsi="微软雅黑" w:cs="宋体" w:hint="eastAsia"/>
          <w:color w:val="666666"/>
          <w:kern w:val="0"/>
          <w:sz w:val="32"/>
          <w:szCs w:val="32"/>
          <w:lang w:eastAsia="zh-CN"/>
        </w:rPr>
        <w:t>实现</w:t>
      </w:r>
      <w:r>
        <w:rPr>
          <w:rFonts w:ascii="仿宋_GB2312" w:eastAsia="仿宋_GB2312" w:hAnsi="微软雅黑" w:cs="宋体" w:hint="eastAsia"/>
          <w:color w:val="666666"/>
          <w:kern w:val="0"/>
          <w:sz w:val="32"/>
          <w:szCs w:val="32"/>
        </w:rPr>
        <w:t>环境卫生治理向全面健康管理转变，解决</w:t>
      </w:r>
      <w:r>
        <w:rPr>
          <w:rFonts w:ascii="仿宋_GB2312" w:eastAsia="仿宋_GB2312" w:hAnsi="微软雅黑" w:cs="宋体" w:hint="eastAsia"/>
          <w:color w:val="666666"/>
          <w:kern w:val="0"/>
          <w:sz w:val="32"/>
          <w:szCs w:val="32"/>
          <w:lang w:eastAsia="zh-CN"/>
        </w:rPr>
        <w:t>了</w:t>
      </w:r>
      <w:r>
        <w:rPr>
          <w:rFonts w:ascii="仿宋_GB2312" w:eastAsia="仿宋_GB2312" w:hAnsi="微软雅黑" w:cs="宋体" w:hint="eastAsia"/>
          <w:color w:val="666666"/>
          <w:kern w:val="0"/>
          <w:sz w:val="32"/>
          <w:szCs w:val="32"/>
        </w:rPr>
        <w:t>关系人民健康的全局性、长期性问题。</w:t>
      </w:r>
    </w:p>
    <w:p/>
    <w:p>
      <w:pPr>
        <w:rPr>
          <w:rFonts w:ascii="Arial" w:eastAsia="Arial" w:hAnsi="Arial" w:cs="Arial"/>
          <w:b/>
          <w:sz w:val="36"/>
        </w:rPr>
      </w:pPr>
      <w:r>
        <w:rPr>
          <w:rFonts w:ascii="Arial" w:eastAsia="Arial" w:hAnsi="Arial" w:cs="Arial"/>
          <w:b/>
          <w:sz w:val="36"/>
        </w:rPr>
        <w:t>监督索引号53092600156300111</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79D"/>
    <w:rsid w:val="0036518A"/>
    <w:rsid w:val="00577087"/>
    <w:rsid w:val="00900EE2"/>
    <w:rsid w:val="00D12DF2"/>
    <w:rsid w:val="00D81019"/>
    <w:rsid w:val="00EF579D"/>
    <w:rsid w:val="1BF7582C"/>
    <w:rsid w:val="1D5A3F30"/>
    <w:rsid w:val="1F042C53"/>
    <w:rsid w:val="1F326408"/>
    <w:rsid w:val="2D9173EE"/>
    <w:rsid w:val="3697436A"/>
    <w:rsid w:val="43EE2DC1"/>
    <w:rsid w:val="494D3D52"/>
    <w:rsid w:val="5B0F32DA"/>
    <w:rsid w:val="5B265FAB"/>
    <w:rsid w:val="5BFA5E53"/>
    <w:rsid w:val="5D3916BA"/>
    <w:rsid w:val="6CEF1602"/>
    <w:rsid w:val="75AE2E34"/>
    <w:rsid w:val="7A9545CB"/>
  </w:rsids>
  <w:docVars>
    <w:docVar w:name="commondata" w:val="eyJoZGlkIjoiZDViM2IxNDhiMWE0YjVkYTI1ZDdiOTU3NTJjMWRjZ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3">
    <w:name w:val="heading 3"/>
    <w:basedOn w:val="Normal"/>
    <w:next w:val="Normal"/>
    <w:link w:val="3Char"/>
    <w:uiPriority w:val="9"/>
    <w:qFormat/>
    <w:pPr>
      <w:widowControl/>
      <w:spacing w:after="100" w:afterAutospacing="1"/>
      <w:jc w:val="left"/>
      <w:outlineLvl w:val="2"/>
    </w:pPr>
    <w:rPr>
      <w:rFonts w:ascii="宋体" w:eastAsia="宋体" w:hAnsi="宋体" w:cs="宋体"/>
      <w:kern w:val="0"/>
      <w:sz w:val="27"/>
      <w:szCs w:val="27"/>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widowControl/>
      <w:jc w:val="left"/>
    </w:pPr>
    <w:rPr>
      <w:rFonts w:ascii="宋体" w:eastAsia="宋体" w:hAnsi="宋体" w:cs="宋体"/>
      <w:kern w:val="0"/>
      <w:sz w:val="24"/>
      <w:szCs w:val="24"/>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3Char">
    <w:name w:val="标题 3 Char"/>
    <w:basedOn w:val="DefaultParagraphFont"/>
    <w:link w:val="Heading3"/>
    <w:uiPriority w:val="9"/>
    <w:qFormat/>
    <w:rPr>
      <w:rFonts w:ascii="宋体" w:eastAsia="宋体" w:hAnsi="宋体" w:cs="宋体"/>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16</TotalTime>
  <Pages>17</Pages>
  <Words>6758</Words>
  <Characters>7745</Characters>
  <Application>Microsoft Office Word</Application>
  <DocSecurity>0</DocSecurity>
  <Lines>54</Lines>
  <Paragraphs>15</Paragraphs>
  <ScaleCrop>false</ScaleCrop>
  <Company/>
  <LinksUpToDate>false</LinksUpToDate>
  <CharactersWithSpaces>7762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%E7%94%9F%E7%94%9F</cp:lastModifiedBy>
  <cp:revision>2</cp:revision>
  <dcterms:created xsi:type="dcterms:W3CDTF">2023-03-01T08:33:00Z</dcterms:created>
  <dcterms:modified xsi:type="dcterms:W3CDTF">2023-03-08T08:55:51Z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36FCC5ACAD0D438AB61634CC3A7ADFA5</vt:lpwstr>
  </property>
  <property fmtid="{D5CDD505-2E9C-101B-9397-08002B2CF9AE}" pid="3" name="KSOProductBuildVer">
    <vt:lpwstr>2052-11.1.0.13703</vt:lpwstr>
  </property>
</Properties>
</file>