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N/>
        <w:bidi w:val="0"/>
        <w:adjustRightInd/>
        <w:spacing w:line="580" w:lineRule="exact"/>
        <w:jc w:val="center"/>
        <w:textAlignment w:val="auto"/>
        <w:rPr>
          <w:rFonts w:ascii="方正小标宋_GBK" w:hAnsi="Times New Roman" w:eastAsia="方正小标宋_GBK" w:cs="Times New Roman"/>
          <w:w w:val="95"/>
          <w:sz w:val="44"/>
          <w:szCs w:val="44"/>
        </w:rPr>
      </w:pPr>
      <w:r>
        <w:rPr>
          <w:rFonts w:hint="eastAsia" w:ascii="方正小标宋_GBK" w:hAnsi="Times New Roman" w:eastAsia="方正小标宋_GBK" w:cs="Times New Roman"/>
          <w:sz w:val="44"/>
          <w:szCs w:val="44"/>
          <w:lang w:val="en-US" w:eastAsia="zh-CN"/>
        </w:rPr>
        <w:t>四排山乡</w:t>
      </w:r>
      <w:r>
        <w:rPr>
          <w:rFonts w:hint="eastAsia" w:ascii="方正小标宋_GBK" w:hAnsi="Times New Roman" w:eastAsia="方正小标宋_GBK" w:cs="Times New Roman"/>
          <w:sz w:val="44"/>
          <w:szCs w:val="44"/>
        </w:rPr>
        <w:t>人民政府</w:t>
      </w:r>
      <w:r>
        <w:rPr>
          <w:rFonts w:hint="eastAsia" w:ascii="方正小标宋_GBK" w:hAnsi="Times New Roman" w:eastAsia="方正小标宋_GBK" w:cs="Times New Roman"/>
          <w:w w:val="95"/>
          <w:sz w:val="44"/>
          <w:szCs w:val="44"/>
        </w:rPr>
        <w:t>关于举行《</w:t>
      </w:r>
      <w:r>
        <w:rPr>
          <w:rFonts w:hint="eastAsia" w:ascii="方正小标宋_GBK" w:hAnsi="Times New Roman" w:eastAsia="方正小标宋_GBK" w:cs="Times New Roman"/>
          <w:w w:val="95"/>
          <w:sz w:val="44"/>
          <w:szCs w:val="44"/>
          <w:lang w:val="en-US" w:eastAsia="zh-CN"/>
        </w:rPr>
        <w:t>四排山乡</w:t>
      </w:r>
      <w:r>
        <w:rPr>
          <w:rFonts w:hint="eastAsia" w:ascii="方正小标宋_GBK" w:hAnsi="Times New Roman" w:eastAsia="方正小标宋_GBK" w:cs="Times New Roman"/>
          <w:w w:val="95"/>
          <w:sz w:val="44"/>
          <w:szCs w:val="44"/>
        </w:rPr>
        <w:t>国土空间总体规划（2021-2035年）》听证会的公告</w:t>
      </w:r>
    </w:p>
    <w:p>
      <w:pPr>
        <w:keepNext w:val="0"/>
        <w:keepLines w:val="0"/>
        <w:pageBreakBefore w:val="0"/>
        <w:widowControl/>
        <w:kinsoku/>
        <w:wordWrap/>
        <w:overflowPunct/>
        <w:topLinePunct w:val="0"/>
        <w:autoSpaceDN/>
        <w:bidi w:val="0"/>
        <w:adjustRightInd/>
        <w:spacing w:line="580" w:lineRule="exact"/>
        <w:ind w:left="0" w:leftChars="0" w:firstLine="640" w:firstLineChars="200"/>
        <w:jc w:val="center"/>
        <w:textAlignment w:val="auto"/>
        <w:rPr>
          <w:rFonts w:ascii="楷体_GB2312" w:hAnsi="宋体" w:eastAsia="楷体_GB2312" w:cs="宋体"/>
          <w:kern w:val="0"/>
          <w:sz w:val="32"/>
          <w:szCs w:val="32"/>
        </w:rPr>
      </w:pPr>
      <w:r>
        <w:rPr>
          <w:rFonts w:hint="eastAsia" w:ascii="楷体_GB2312" w:hAnsi="宋体" w:eastAsia="楷体_GB2312" w:cs="宋体"/>
          <w:kern w:val="0"/>
          <w:sz w:val="32"/>
          <w:szCs w:val="32"/>
        </w:rPr>
        <w:t>（第2号）</w:t>
      </w:r>
    </w:p>
    <w:p>
      <w:pPr>
        <w:pStyle w:val="2"/>
        <w:keepNext w:val="0"/>
        <w:keepLines w:val="0"/>
        <w:pageBreakBefore w:val="0"/>
        <w:kinsoku/>
        <w:wordWrap/>
        <w:overflowPunct/>
        <w:topLinePunct w:val="0"/>
        <w:autoSpaceDN/>
        <w:bidi w:val="0"/>
        <w:adjustRightInd/>
        <w:spacing w:line="580" w:lineRule="exact"/>
        <w:ind w:left="0" w:leftChars="0" w:firstLine="640" w:firstLineChars="200"/>
        <w:textAlignment w:val="auto"/>
      </w:pPr>
    </w:p>
    <w:p>
      <w:pPr>
        <w:pStyle w:val="2"/>
        <w:keepNext w:val="0"/>
        <w:keepLines w:val="0"/>
        <w:pageBreakBefore w:val="0"/>
        <w:tabs>
          <w:tab w:val="left" w:pos="987"/>
        </w:tabs>
        <w:kinsoku/>
        <w:wordWrap/>
        <w:overflowPunct/>
        <w:topLinePunct w:val="0"/>
        <w:autoSpaceDN/>
        <w:bidi w:val="0"/>
        <w:adjustRightInd/>
        <w:spacing w:line="540" w:lineRule="exact"/>
        <w:ind w:left="0" w:leftChars="0" w:firstLine="640" w:firstLineChars="200"/>
        <w:textAlignment w:val="auto"/>
        <w:rPr>
          <w:rFonts w:ascii="仿宋_GB2312" w:eastAsia="仿宋_GB2312"/>
        </w:rPr>
      </w:pPr>
      <w:r>
        <w:rPr>
          <w:rFonts w:hint="eastAsia" w:ascii="仿宋_GB2312" w:eastAsia="仿宋_GB2312"/>
        </w:rPr>
        <w:t>以习近平新时代中国特色社会主义思想为指导，为充分征求社会各界意见，集中民智，反映民意，公开透明地做好</w:t>
      </w:r>
      <w:r>
        <w:rPr>
          <w:rFonts w:hint="eastAsia" w:ascii="仿宋_GB2312" w:eastAsia="仿宋_GB2312"/>
          <w:lang w:val="en-US"/>
        </w:rPr>
        <w:t>国土空间总体规划编制</w:t>
      </w:r>
      <w:r>
        <w:rPr>
          <w:rFonts w:hint="eastAsia" w:ascii="仿宋_GB2312" w:eastAsia="仿宋_GB2312"/>
        </w:rPr>
        <w:t>工作，</w:t>
      </w:r>
      <w:r>
        <w:rPr>
          <w:rFonts w:hint="eastAsia" w:ascii="仿宋_GB2312" w:eastAsia="仿宋_GB2312"/>
          <w:lang w:val="en-US" w:eastAsia="zh-CN"/>
        </w:rPr>
        <w:t>四排山乡</w:t>
      </w:r>
      <w:r>
        <w:rPr>
          <w:rFonts w:hint="eastAsia" w:ascii="仿宋_GB2312" w:eastAsia="仿宋_GB2312"/>
          <w:lang w:val="en-US"/>
        </w:rPr>
        <w:t>人民政府</w:t>
      </w:r>
      <w:r>
        <w:rPr>
          <w:rFonts w:hint="eastAsia" w:ascii="仿宋_GB2312" w:eastAsia="仿宋_GB2312"/>
        </w:rPr>
        <w:t>决定召开</w:t>
      </w:r>
      <w:r>
        <w:rPr>
          <w:rFonts w:hint="eastAsia" w:ascii="仿宋_GB2312" w:hAnsi="宋体" w:eastAsia="仿宋_GB2312" w:cs="宋体"/>
          <w:kern w:val="0"/>
        </w:rPr>
        <w:t>《</w:t>
      </w:r>
      <w:r>
        <w:rPr>
          <w:rFonts w:hint="eastAsia" w:ascii="仿宋_GB2312" w:eastAsia="仿宋_GB2312"/>
          <w:lang w:val="en-US" w:eastAsia="zh-CN"/>
        </w:rPr>
        <w:t>四排山乡</w:t>
      </w:r>
      <w:r>
        <w:rPr>
          <w:rFonts w:hint="eastAsia" w:ascii="仿宋_GB2312" w:eastAsia="仿宋_GB2312"/>
          <w:lang w:val="en-US"/>
        </w:rPr>
        <w:t>国土空间总体规划（2021</w:t>
      </w:r>
      <w:r>
        <w:rPr>
          <w:rFonts w:hint="eastAsia" w:ascii="仿宋_GB2312" w:eastAsia="仿宋_GB2312"/>
          <w:lang w:val="en-US" w:eastAsia="zh-CN"/>
        </w:rPr>
        <w:t>—</w:t>
      </w:r>
      <w:r>
        <w:rPr>
          <w:rFonts w:hint="eastAsia" w:ascii="仿宋_GB2312" w:eastAsia="仿宋_GB2312"/>
          <w:lang w:val="en-US"/>
        </w:rPr>
        <w:t>2035年）</w:t>
      </w:r>
      <w:r>
        <w:rPr>
          <w:rFonts w:hint="eastAsia" w:ascii="仿宋_GB2312" w:hAnsi="宋体" w:eastAsia="仿宋_GB2312"/>
        </w:rPr>
        <w:t>》（含</w:t>
      </w:r>
      <w:r>
        <w:rPr>
          <w:rFonts w:hint="eastAsia" w:ascii="仿宋_GB2312" w:hAnsi="宋体" w:eastAsia="仿宋_GB2312"/>
          <w:lang w:val="en-US" w:eastAsia="zh-CN"/>
        </w:rPr>
        <w:t>四排山乡</w:t>
      </w:r>
      <w:r>
        <w:rPr>
          <w:rFonts w:hint="eastAsia" w:ascii="仿宋_GB2312" w:hAnsi="宋体" w:eastAsia="仿宋_GB2312"/>
        </w:rPr>
        <w:t>规划内容）</w:t>
      </w:r>
      <w:r>
        <w:rPr>
          <w:rFonts w:hint="eastAsia" w:ascii="仿宋_GB2312" w:eastAsia="仿宋_GB2312"/>
        </w:rPr>
        <w:t>听证会，以保障人民群众的知情权、表达权、参与权和监督权，促进科学决策、民主决策。根据《云南省人民政府重大决策听证制度实施办法》规定，结合</w:t>
      </w:r>
      <w:r>
        <w:rPr>
          <w:rFonts w:hint="eastAsia" w:ascii="仿宋_GB2312" w:eastAsia="仿宋_GB2312"/>
          <w:lang w:val="en-US" w:eastAsia="zh-CN"/>
        </w:rPr>
        <w:t>四排山乡</w:t>
      </w:r>
      <w:r>
        <w:rPr>
          <w:rFonts w:hint="eastAsia" w:ascii="仿宋_GB2312" w:eastAsia="仿宋_GB2312"/>
        </w:rPr>
        <w:t>人民政府关于举行</w:t>
      </w:r>
      <w:r>
        <w:rPr>
          <w:rFonts w:hint="eastAsia" w:ascii="仿宋_GB2312" w:hAnsi="宋体" w:eastAsia="仿宋_GB2312" w:cs="宋体"/>
          <w:kern w:val="0"/>
        </w:rPr>
        <w:t>《</w:t>
      </w:r>
      <w:r>
        <w:rPr>
          <w:rFonts w:hint="eastAsia" w:ascii="仿宋_GB2312" w:eastAsia="仿宋_GB2312"/>
          <w:lang w:val="en-US" w:eastAsia="zh-CN"/>
        </w:rPr>
        <w:t>四排山乡</w:t>
      </w:r>
      <w:r>
        <w:rPr>
          <w:rFonts w:hint="eastAsia" w:ascii="仿宋_GB2312" w:eastAsia="仿宋_GB2312"/>
          <w:lang w:val="en-US"/>
        </w:rPr>
        <w:t>国土空间总体规划（2021</w:t>
      </w:r>
      <w:r>
        <w:rPr>
          <w:rFonts w:hint="eastAsia" w:ascii="仿宋_GB2312" w:eastAsia="仿宋_GB2312"/>
          <w:lang w:val="en-US" w:eastAsia="zh-CN"/>
        </w:rPr>
        <w:t>—</w:t>
      </w:r>
      <w:r>
        <w:rPr>
          <w:rFonts w:hint="eastAsia" w:ascii="仿宋_GB2312" w:eastAsia="仿宋_GB2312"/>
          <w:lang w:val="en-US"/>
        </w:rPr>
        <w:t>2035年）</w:t>
      </w:r>
      <w:r>
        <w:rPr>
          <w:rFonts w:hint="eastAsia" w:ascii="仿宋_GB2312" w:hAnsi="宋体" w:eastAsia="仿宋_GB2312"/>
        </w:rPr>
        <w:t>》</w:t>
      </w:r>
      <w:r>
        <w:rPr>
          <w:rFonts w:hint="eastAsia" w:ascii="仿宋_GB2312" w:eastAsia="仿宋_GB2312"/>
        </w:rPr>
        <w:t>听证会的公告（第1号）要求，</w:t>
      </w:r>
      <w:r>
        <w:rPr>
          <w:rFonts w:hint="eastAsia" w:ascii="仿宋_GB2312" w:hAnsi="宋体" w:eastAsia="仿宋_GB2312" w:cs="宋体"/>
          <w:kern w:val="0"/>
        </w:rPr>
        <w:t>现将有关事项公告如下：</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ascii="黑体" w:hAnsi="黑体" w:eastAsia="黑体" w:cs="黑体"/>
          <w:b/>
          <w:kern w:val="2"/>
          <w:sz w:val="32"/>
          <w:szCs w:val="32"/>
          <w:highlight w:val="none"/>
        </w:rPr>
      </w:pPr>
      <w:r>
        <w:rPr>
          <w:rFonts w:hint="eastAsia" w:ascii="黑体" w:hAnsi="黑体" w:eastAsia="黑体" w:cs="黑体"/>
          <w:b/>
          <w:kern w:val="2"/>
          <w:sz w:val="32"/>
          <w:szCs w:val="32"/>
        </w:rPr>
        <w:t>一、听证时</w:t>
      </w:r>
      <w:r>
        <w:rPr>
          <w:rFonts w:hint="eastAsia" w:ascii="黑体" w:hAnsi="黑体" w:eastAsia="黑体" w:cs="黑体"/>
          <w:b/>
          <w:kern w:val="2"/>
          <w:sz w:val="32"/>
          <w:szCs w:val="32"/>
          <w:highlight w:val="none"/>
        </w:rPr>
        <w:t>间和地点</w:t>
      </w:r>
    </w:p>
    <w:p>
      <w:pPr>
        <w:pStyle w:val="2"/>
        <w:keepNext w:val="0"/>
        <w:keepLines w:val="0"/>
        <w:pageBreakBefore w:val="0"/>
        <w:kinsoku/>
        <w:wordWrap/>
        <w:overflowPunct/>
        <w:topLinePunct w:val="0"/>
        <w:autoSpaceDN/>
        <w:bidi w:val="0"/>
        <w:adjustRightInd/>
        <w:spacing w:line="540" w:lineRule="exact"/>
        <w:ind w:left="0" w:leftChars="0" w:firstLine="640" w:firstLineChars="200"/>
        <w:textAlignment w:val="auto"/>
        <w:rPr>
          <w:highlight w:val="none"/>
        </w:rPr>
      </w:pPr>
      <w:r>
        <w:rPr>
          <w:rFonts w:hint="eastAsia" w:ascii="仿宋_GB2312" w:hAnsi="仿宋_GB2312" w:eastAsia="仿宋_GB2312" w:cs="仿宋_GB2312"/>
          <w:highlight w:val="none"/>
        </w:rPr>
        <w:t>听证会定于2023年10月</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日（星期</w:t>
      </w:r>
      <w:r>
        <w:rPr>
          <w:rFonts w:hint="eastAsia" w:ascii="仿宋_GB2312" w:hAnsi="仿宋_GB2312" w:eastAsia="仿宋_GB2312" w:cs="仿宋_GB2312"/>
          <w:highlight w:val="none"/>
          <w:lang w:val="en-US" w:eastAsia="zh-CN"/>
        </w:rPr>
        <w:t>四</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下午4</w:t>
      </w:r>
      <w:r>
        <w:rPr>
          <w:rFonts w:hint="eastAsia" w:ascii="仿宋_GB2312" w:hAnsi="仿宋_GB2312" w:eastAsia="仿宋_GB2312" w:cs="仿宋_GB2312"/>
          <w:highlight w:val="none"/>
        </w:rPr>
        <w:t>点在</w:t>
      </w:r>
      <w:r>
        <w:rPr>
          <w:rFonts w:hint="eastAsia" w:ascii="仿宋_GB2312" w:hAnsi="仿宋_GB2312" w:eastAsia="仿宋_GB2312" w:cs="仿宋_GB2312"/>
          <w:highlight w:val="none"/>
          <w:lang w:val="en-US" w:eastAsia="zh-CN"/>
        </w:rPr>
        <w:t>四排山乡</w:t>
      </w:r>
      <w:r>
        <w:rPr>
          <w:rFonts w:hint="eastAsia" w:ascii="仿宋_GB2312" w:hAnsi="仿宋_GB2312" w:eastAsia="仿宋_GB2312" w:cs="仿宋_GB2312"/>
          <w:highlight w:val="none"/>
        </w:rPr>
        <w:t>人民政府（大会议室）举行。</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二、听证会人员名单</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eastAsia" w:ascii="仿宋_GB2312" w:hAnsi="仿宋_GB2312" w:eastAsia="仿宋_GB2312" w:cs="仿宋_GB2312"/>
          <w:kern w:val="2"/>
          <w:sz w:val="32"/>
          <w:szCs w:val="32"/>
          <w:highlight w:val="none"/>
          <w:lang w:eastAsia="zh-CN"/>
        </w:rPr>
      </w:pPr>
      <w:r>
        <w:rPr>
          <w:rFonts w:hint="eastAsia" w:ascii="楷体_GB2312" w:hAnsi="楷体_GB2312" w:eastAsia="楷体_GB2312" w:cs="楷体_GB2312"/>
          <w:b/>
          <w:bCs/>
          <w:kern w:val="2"/>
          <w:sz w:val="32"/>
          <w:szCs w:val="32"/>
          <w:highlight w:val="none"/>
        </w:rPr>
        <w:t>（一）听证主持人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罗启振  四排山乡</w:t>
      </w:r>
      <w:r>
        <w:rPr>
          <w:rFonts w:hint="eastAsia" w:ascii="仿宋_GB2312" w:hAnsi="仿宋_GB2312" w:eastAsia="仿宋_GB2312" w:cs="仿宋_GB2312"/>
          <w:kern w:val="2"/>
          <w:sz w:val="32"/>
          <w:szCs w:val="32"/>
          <w:highlight w:val="none"/>
          <w:lang w:eastAsia="zh-CN"/>
        </w:rPr>
        <w:t>人民政府副</w:t>
      </w:r>
      <w:r>
        <w:rPr>
          <w:rFonts w:hint="eastAsia" w:ascii="仿宋_GB2312" w:hAnsi="仿宋_GB2312" w:eastAsia="仿宋_GB2312" w:cs="仿宋_GB2312"/>
          <w:kern w:val="2"/>
          <w:sz w:val="32"/>
          <w:szCs w:val="32"/>
          <w:highlight w:val="none"/>
          <w:lang w:val="en-US" w:eastAsia="zh-CN"/>
        </w:rPr>
        <w:t>乡</w:t>
      </w:r>
      <w:r>
        <w:rPr>
          <w:rFonts w:hint="eastAsia" w:ascii="仿宋_GB2312" w:hAnsi="仿宋_GB2312" w:eastAsia="仿宋_GB2312" w:cs="仿宋_GB2312"/>
          <w:kern w:val="2"/>
          <w:sz w:val="32"/>
          <w:szCs w:val="32"/>
          <w:highlight w:val="none"/>
          <w:lang w:eastAsia="zh-CN"/>
        </w:rPr>
        <w:t>长</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eastAsia" w:ascii="仿宋_GB2312" w:hAnsi="仿宋_GB2312" w:eastAsia="仿宋_GB2312" w:cs="仿宋_GB2312"/>
          <w:color w:val="FF0000"/>
          <w:kern w:val="2"/>
          <w:sz w:val="32"/>
          <w:szCs w:val="32"/>
          <w:highlight w:val="none"/>
          <w:lang w:eastAsia="zh-CN"/>
        </w:rPr>
      </w:pPr>
      <w:r>
        <w:rPr>
          <w:rFonts w:hint="eastAsia" w:ascii="楷体_GB2312" w:hAnsi="楷体_GB2312" w:eastAsia="楷体_GB2312" w:cs="楷体_GB2312"/>
          <w:b/>
          <w:bCs/>
          <w:kern w:val="2"/>
          <w:sz w:val="32"/>
          <w:szCs w:val="32"/>
          <w:highlight w:val="none"/>
        </w:rPr>
        <w:t>（二）听证监察人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陶  悠  四排山乡党委委员、</w:t>
      </w:r>
      <w:r>
        <w:rPr>
          <w:rFonts w:hint="eastAsia" w:ascii="仿宋_GB2312" w:hAnsi="仿宋_GB2312" w:eastAsia="仿宋_GB2312" w:cs="仿宋_GB2312"/>
          <w:kern w:val="2"/>
          <w:sz w:val="32"/>
          <w:szCs w:val="32"/>
          <w:highlight w:val="none"/>
          <w:lang w:eastAsia="zh-CN"/>
        </w:rPr>
        <w:t>纪委书记</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周  记  四排山乡</w:t>
      </w:r>
      <w:r>
        <w:rPr>
          <w:rFonts w:hint="eastAsia" w:ascii="仿宋_GB2312" w:hAnsi="仿宋_GB2312" w:eastAsia="仿宋_GB2312" w:cs="仿宋_GB2312"/>
          <w:kern w:val="2"/>
          <w:sz w:val="32"/>
          <w:szCs w:val="32"/>
          <w:highlight w:val="none"/>
          <w:lang w:eastAsia="zh-CN"/>
        </w:rPr>
        <w:t>司法所所长</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尹光明  四排山乡纪委委员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eastAsia" w:ascii="仿宋_GB2312" w:hAnsi="仿宋_GB2312" w:eastAsia="仿宋_GB2312" w:cs="仿宋_GB2312"/>
          <w:kern w:val="2"/>
          <w:sz w:val="32"/>
          <w:szCs w:val="32"/>
          <w:highlight w:val="none"/>
          <w:lang w:eastAsia="zh-CN"/>
        </w:rPr>
      </w:pPr>
      <w:r>
        <w:rPr>
          <w:rFonts w:hint="eastAsia" w:ascii="楷体_GB2312" w:hAnsi="楷体_GB2312" w:eastAsia="楷体_GB2312" w:cs="楷体_GB2312"/>
          <w:b/>
          <w:bCs/>
          <w:kern w:val="2"/>
          <w:sz w:val="32"/>
          <w:szCs w:val="32"/>
          <w:highlight w:val="none"/>
        </w:rPr>
        <w:t>（三）决策发言人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田  源  四排山乡</w:t>
      </w:r>
      <w:r>
        <w:rPr>
          <w:rFonts w:hint="eastAsia" w:ascii="仿宋_GB2312" w:hAnsi="仿宋_GB2312" w:eastAsia="仿宋_GB2312" w:cs="仿宋_GB2312"/>
          <w:kern w:val="2"/>
          <w:sz w:val="32"/>
          <w:szCs w:val="32"/>
          <w:highlight w:val="none"/>
          <w:lang w:eastAsia="zh-CN"/>
        </w:rPr>
        <w:t>村镇规划服务中心主任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尹立华  四排山乡农业农村服务中心副主任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eastAsia" w:ascii="仿宋_GB2312" w:hAnsi="仿宋_GB2312" w:eastAsia="仿宋_GB2312" w:cs="仿宋_GB2312"/>
          <w:color w:val="FF0000"/>
          <w:kern w:val="2"/>
          <w:sz w:val="32"/>
          <w:szCs w:val="32"/>
          <w:highlight w:val="none"/>
          <w:lang w:eastAsia="zh-CN"/>
        </w:rPr>
      </w:pPr>
      <w:r>
        <w:rPr>
          <w:rFonts w:hint="eastAsia" w:ascii="楷体_GB2312" w:hAnsi="楷体_GB2312" w:eastAsia="楷体_GB2312" w:cs="楷体_GB2312"/>
          <w:b/>
          <w:bCs/>
          <w:kern w:val="2"/>
          <w:sz w:val="32"/>
          <w:szCs w:val="32"/>
          <w:highlight w:val="none"/>
        </w:rPr>
        <w:t>（四）听证记录人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王思鹏  四排山乡</w:t>
      </w:r>
      <w:r>
        <w:rPr>
          <w:rFonts w:hint="eastAsia" w:ascii="仿宋_GB2312" w:hAnsi="仿宋_GB2312" w:eastAsia="仿宋_GB2312" w:cs="仿宋_GB2312"/>
          <w:kern w:val="2"/>
          <w:sz w:val="32"/>
          <w:szCs w:val="32"/>
          <w:highlight w:val="none"/>
          <w:lang w:eastAsia="zh-CN"/>
        </w:rPr>
        <w:t>村镇规划服务中心工作人员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赵哎凤  四排山乡</w:t>
      </w:r>
      <w:r>
        <w:rPr>
          <w:rFonts w:hint="eastAsia" w:ascii="仿宋_GB2312" w:hAnsi="仿宋_GB2312" w:eastAsia="仿宋_GB2312" w:cs="仿宋_GB2312"/>
          <w:kern w:val="2"/>
          <w:sz w:val="32"/>
          <w:szCs w:val="32"/>
          <w:highlight w:val="none"/>
          <w:lang w:eastAsia="zh-CN"/>
        </w:rPr>
        <w:t>村镇规划服务中心工作人员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default" w:ascii="仿宋_GB2312" w:hAnsi="仿宋_GB2312" w:eastAsia="仿宋_GB2312" w:cs="仿宋_GB2312"/>
          <w:color w:val="FF0000"/>
          <w:kern w:val="2"/>
          <w:sz w:val="32"/>
          <w:szCs w:val="32"/>
          <w:highlight w:val="none"/>
          <w:lang w:val="en-US" w:eastAsia="zh-CN"/>
        </w:rPr>
      </w:pPr>
      <w:r>
        <w:rPr>
          <w:rFonts w:hint="eastAsia" w:ascii="楷体_GB2312" w:hAnsi="楷体_GB2312" w:eastAsia="楷体_GB2312" w:cs="楷体_GB2312"/>
          <w:b/>
          <w:bCs/>
          <w:kern w:val="2"/>
          <w:sz w:val="32"/>
          <w:szCs w:val="32"/>
          <w:highlight w:val="none"/>
        </w:rPr>
        <w:t>（五）听证代表</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董有和  四排山乡班康村党总支书记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杨志高  四排山乡东坡村党总支副书记</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田金宝  四排山乡老寨村党总支书记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李  斌  四排山乡关弄村党总支书记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尹  羊  四排山乡芒关村党总支书记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李东明  四排山乡芒翁村党总支书记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方志祥  四排山乡梁子寨村党总支书记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孟三荣  四排山乡石佛洞村党总支书记</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村委会</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丁相际  四排山乡</w:t>
      </w:r>
      <w:r>
        <w:rPr>
          <w:rFonts w:hint="eastAsia" w:ascii="仿宋_GB2312" w:hAnsi="仿宋_GB2312" w:eastAsia="仿宋_GB2312" w:cs="仿宋_GB2312"/>
          <w:kern w:val="2"/>
          <w:sz w:val="32"/>
          <w:szCs w:val="32"/>
          <w:highlight w:val="none"/>
          <w:lang w:eastAsia="zh-CN"/>
        </w:rPr>
        <w:t>农业农村服务中心</w:t>
      </w:r>
      <w:r>
        <w:rPr>
          <w:rFonts w:hint="eastAsia" w:ascii="仿宋_GB2312" w:hAnsi="仿宋_GB2312" w:eastAsia="仿宋_GB2312" w:cs="仿宋_GB2312"/>
          <w:kern w:val="2"/>
          <w:sz w:val="32"/>
          <w:szCs w:val="32"/>
          <w:highlight w:val="none"/>
          <w:lang w:val="en-US" w:eastAsia="zh-CN"/>
        </w:rPr>
        <w:t>副</w:t>
      </w:r>
      <w:r>
        <w:rPr>
          <w:rFonts w:hint="eastAsia" w:ascii="仿宋_GB2312" w:hAnsi="仿宋_GB2312" w:eastAsia="仿宋_GB2312" w:cs="仿宋_GB2312"/>
          <w:kern w:val="2"/>
          <w:sz w:val="32"/>
          <w:szCs w:val="32"/>
          <w:highlight w:val="none"/>
          <w:lang w:eastAsia="zh-CN"/>
        </w:rPr>
        <w:t>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祁国强  四排山乡</w:t>
      </w:r>
      <w:r>
        <w:rPr>
          <w:rFonts w:hint="eastAsia" w:ascii="仿宋_GB2312" w:hAnsi="仿宋_GB2312" w:eastAsia="仿宋_GB2312" w:cs="仿宋_GB2312"/>
          <w:kern w:val="2"/>
          <w:sz w:val="32"/>
          <w:szCs w:val="32"/>
          <w:highlight w:val="none"/>
          <w:lang w:eastAsia="zh-CN"/>
        </w:rPr>
        <w:t>林业和草原服务中心主任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贺玉叶  四排山乡水务服务中心主任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陈晓梅  四排山乡财政所负责人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陶志明  四排山乡社会保障服务中心主任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茶建萍  四排山乡文化和旅游广播电视体育服务中心主任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李京晶  四排山乡基层党建综合办公室主任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仿宋_GB2312" w:hAnsi="仿宋_GB2312" w:eastAsia="仿宋_GB2312" w:cs="仿宋_GB2312"/>
          <w:spacing w:val="-17"/>
          <w:w w:val="100"/>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何  伟</w:t>
      </w:r>
      <w:r>
        <w:rPr>
          <w:rFonts w:hint="eastAsia" w:ascii="仿宋_GB2312" w:hAnsi="仿宋_GB2312" w:eastAsia="仿宋_GB2312" w:cs="仿宋_GB2312"/>
          <w:w w:val="95"/>
          <w:kern w:val="2"/>
          <w:sz w:val="32"/>
          <w:szCs w:val="32"/>
          <w:highlight w:val="none"/>
          <w:lang w:val="en-US" w:eastAsia="zh-CN"/>
        </w:rPr>
        <w:t xml:space="preserve">  </w:t>
      </w:r>
      <w:r>
        <w:rPr>
          <w:rFonts w:hint="eastAsia" w:ascii="仿宋_GB2312" w:hAnsi="仿宋_GB2312" w:eastAsia="仿宋_GB2312" w:cs="仿宋_GB2312"/>
          <w:spacing w:val="-17"/>
          <w:w w:val="100"/>
          <w:kern w:val="2"/>
          <w:sz w:val="32"/>
          <w:szCs w:val="32"/>
          <w:highlight w:val="none"/>
          <w:lang w:val="en-US" w:eastAsia="zh-CN"/>
        </w:rPr>
        <w:t>四排山乡社会事务和社会治安综合治理信访办公室主任</w:t>
      </w:r>
    </w:p>
    <w:p>
      <w:pPr>
        <w:pStyle w:val="6"/>
        <w:keepNext w:val="0"/>
        <w:keepLines w:val="0"/>
        <w:pageBreakBefore w:val="0"/>
        <w:widowControl/>
        <w:kinsoku/>
        <w:wordWrap/>
        <w:overflowPunct/>
        <w:topLinePunct w:val="0"/>
        <w:autoSpaceDN/>
        <w:bidi w:val="0"/>
        <w:adjustRightInd/>
        <w:spacing w:beforeAutospacing="0" w:afterAutospacing="0" w:line="240" w:lineRule="auto"/>
        <w:ind w:left="0" w:leftChars="0" w:firstLine="640" w:firstLineChars="200"/>
        <w:textAlignment w:val="auto"/>
        <w:rPr>
          <w:rFonts w:hint="eastAsia" w:ascii="仿宋_GB2312" w:hAnsi="仿宋_GB2312" w:eastAsia="仿宋_GB2312" w:cs="仿宋_GB2312"/>
          <w:spacing w:val="0"/>
          <w:w w:val="100"/>
          <w:kern w:val="2"/>
          <w:sz w:val="32"/>
          <w:szCs w:val="32"/>
          <w:highlight w:val="none"/>
          <w:lang w:val="en-US" w:eastAsia="zh-CN"/>
        </w:rPr>
      </w:pPr>
      <w:r>
        <w:rPr>
          <w:rFonts w:hint="eastAsia" w:ascii="仿宋_GB2312" w:hAnsi="仿宋_GB2312" w:eastAsia="仿宋_GB2312" w:cs="仿宋_GB2312"/>
          <w:spacing w:val="0"/>
          <w:w w:val="100"/>
          <w:kern w:val="2"/>
          <w:sz w:val="32"/>
          <w:szCs w:val="32"/>
          <w:highlight w:val="none"/>
          <w:lang w:val="en-US" w:eastAsia="zh-CN"/>
        </w:rPr>
        <w:t>杨  坚  四排山乡党政办公室主任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w w:val="100"/>
          <w:kern w:val="2"/>
          <w:sz w:val="32"/>
          <w:szCs w:val="32"/>
          <w:highlight w:val="none"/>
          <w:lang w:val="en-US" w:eastAsia="zh-CN"/>
        </w:rPr>
      </w:pPr>
      <w:r>
        <w:rPr>
          <w:rFonts w:hint="eastAsia" w:ascii="仿宋_GB2312" w:hAnsi="仿宋_GB2312" w:eastAsia="仿宋_GB2312" w:cs="仿宋_GB2312"/>
          <w:w w:val="100"/>
          <w:kern w:val="2"/>
          <w:sz w:val="32"/>
          <w:szCs w:val="32"/>
          <w:highlight w:val="none"/>
          <w:lang w:val="en-US" w:eastAsia="zh-CN"/>
        </w:rPr>
        <w:t>夏龙海  四排山乡经济发展办公室主任</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仿宋_GB2312" w:hAnsi="仿宋_GB2312" w:eastAsia="仿宋_GB2312" w:cs="仿宋_GB2312"/>
          <w:w w:val="100"/>
          <w:kern w:val="2"/>
          <w:sz w:val="32"/>
          <w:szCs w:val="32"/>
          <w:highlight w:val="none"/>
          <w:lang w:val="en-US" w:eastAsia="zh-CN"/>
        </w:rPr>
      </w:pPr>
      <w:r>
        <w:rPr>
          <w:rFonts w:hint="eastAsia" w:ascii="仿宋_GB2312" w:hAnsi="仿宋_GB2312" w:eastAsia="仿宋_GB2312" w:cs="仿宋_GB2312"/>
          <w:w w:val="100"/>
          <w:kern w:val="2"/>
          <w:sz w:val="32"/>
          <w:szCs w:val="32"/>
          <w:highlight w:val="none"/>
          <w:lang w:val="en-US" w:eastAsia="zh-CN"/>
        </w:rPr>
        <w:t>罗恒平  四排山乡乡村振兴办公室人员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w w:val="100"/>
          <w:kern w:val="2"/>
          <w:sz w:val="32"/>
          <w:szCs w:val="32"/>
          <w:highlight w:val="none"/>
          <w:lang w:val="en-US" w:eastAsia="zh-CN"/>
        </w:rPr>
      </w:pPr>
      <w:r>
        <w:rPr>
          <w:rFonts w:hint="eastAsia" w:ascii="仿宋_GB2312" w:hAnsi="仿宋_GB2312" w:eastAsia="仿宋_GB2312" w:cs="仿宋_GB2312"/>
          <w:w w:val="100"/>
          <w:kern w:val="2"/>
          <w:sz w:val="32"/>
          <w:szCs w:val="32"/>
          <w:highlight w:val="none"/>
          <w:lang w:val="en-US" w:eastAsia="zh-CN"/>
        </w:rPr>
        <w:t>段映锋  四排山乡驻村工作队第一书记、工作队长</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w w:val="100"/>
          <w:kern w:val="2"/>
          <w:sz w:val="32"/>
          <w:szCs w:val="32"/>
          <w:highlight w:val="none"/>
          <w:lang w:val="en-US" w:eastAsia="zh-CN"/>
        </w:rPr>
      </w:pPr>
      <w:r>
        <w:rPr>
          <w:rFonts w:hint="eastAsia" w:ascii="仿宋_GB2312" w:hAnsi="仿宋_GB2312" w:eastAsia="仿宋_GB2312" w:cs="仿宋_GB2312"/>
          <w:w w:val="100"/>
          <w:kern w:val="2"/>
          <w:sz w:val="32"/>
          <w:szCs w:val="32"/>
          <w:highlight w:val="none"/>
          <w:lang w:val="en-US" w:eastAsia="zh-CN"/>
        </w:rPr>
        <w:t>李正华  四排山乡政协代表</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w w:val="100"/>
          <w:kern w:val="2"/>
          <w:sz w:val="32"/>
          <w:szCs w:val="32"/>
          <w:highlight w:val="none"/>
          <w:lang w:val="en-US" w:eastAsia="zh-CN"/>
        </w:rPr>
      </w:pPr>
      <w:r>
        <w:rPr>
          <w:rFonts w:hint="eastAsia" w:ascii="仿宋_GB2312" w:hAnsi="仿宋_GB2312" w:eastAsia="仿宋_GB2312" w:cs="仿宋_GB2312"/>
          <w:w w:val="100"/>
          <w:kern w:val="2"/>
          <w:sz w:val="32"/>
          <w:szCs w:val="32"/>
          <w:highlight w:val="none"/>
          <w:lang w:val="en-US" w:eastAsia="zh-CN"/>
        </w:rPr>
        <w:t>赵城芳  四排山乡人大代表</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罗  强  四排山乡</w:t>
      </w:r>
      <w:r>
        <w:rPr>
          <w:rFonts w:hint="eastAsia" w:ascii="仿宋_GB2312" w:hAnsi="仿宋_GB2312" w:eastAsia="仿宋_GB2312" w:cs="仿宋_GB2312"/>
          <w:kern w:val="2"/>
          <w:sz w:val="32"/>
          <w:szCs w:val="32"/>
          <w:highlight w:val="none"/>
          <w:lang w:eastAsia="zh-CN"/>
        </w:rPr>
        <w:t>土地专管员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刘  威  耿马翼翔市场管理服务有限责任公司</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hint="default" w:ascii="黑体" w:hAnsi="黑体" w:eastAsia="黑体" w:cs="黑体"/>
          <w:b/>
          <w:bCs/>
          <w:kern w:val="2"/>
          <w:sz w:val="32"/>
          <w:szCs w:val="32"/>
          <w:lang w:val="en-US" w:eastAsia="zh-CN"/>
        </w:rPr>
      </w:pP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lang w:val="en-US" w:eastAsia="zh-CN"/>
        </w:rPr>
        <w:t>六</w:t>
      </w: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lang w:val="en-US" w:eastAsia="zh-CN"/>
        </w:rPr>
        <w:t>听证旁听人</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字绍军  四排山乡村镇规划服务中心工作人员</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hint="default" w:ascii="黑体" w:hAnsi="黑体" w:eastAsia="黑体" w:cs="黑体"/>
          <w:b/>
          <w:bCs/>
          <w:kern w:val="2"/>
          <w:sz w:val="32"/>
          <w:szCs w:val="32"/>
          <w:lang w:val="en-US" w:eastAsia="zh-CN"/>
        </w:rPr>
      </w:pPr>
      <w:r>
        <w:rPr>
          <w:rFonts w:hint="eastAsia" w:ascii="仿宋_GB2312" w:hAnsi="仿宋_GB2312" w:eastAsia="仿宋_GB2312" w:cs="仿宋_GB2312"/>
          <w:b w:val="0"/>
          <w:bCs w:val="0"/>
          <w:kern w:val="2"/>
          <w:sz w:val="32"/>
          <w:szCs w:val="32"/>
          <w:lang w:val="en-US" w:eastAsia="zh-CN"/>
        </w:rPr>
        <w:t>李  闻  四排山乡老寨村群众</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3" w:firstLineChars="200"/>
        <w:textAlignment w:val="auto"/>
        <w:rPr>
          <w:rFonts w:ascii="黑体" w:hAnsi="黑体" w:eastAsia="黑体" w:cs="黑体"/>
          <w:b/>
          <w:bCs/>
          <w:kern w:val="2"/>
          <w:sz w:val="32"/>
          <w:szCs w:val="32"/>
        </w:rPr>
      </w:pPr>
      <w:r>
        <w:rPr>
          <w:rFonts w:hint="eastAsia" w:ascii="黑体" w:hAnsi="黑体" w:eastAsia="黑体" w:cs="黑体"/>
          <w:b/>
          <w:bCs/>
          <w:kern w:val="2"/>
          <w:sz w:val="32"/>
          <w:szCs w:val="32"/>
        </w:rPr>
        <w:t>三、其他事项</w:t>
      </w:r>
    </w:p>
    <w:p>
      <w:pPr>
        <w:pStyle w:val="10"/>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left="0" w:leftChars="0" w:firstLine="660" w:firstLineChars="200"/>
        <w:jc w:val="both"/>
        <w:textAlignment w:val="auto"/>
        <w:rPr>
          <w:rFonts w:ascii="仿宋" w:hAnsi="仿宋" w:eastAsia="仿宋"/>
        </w:rPr>
      </w:pPr>
      <w:r>
        <w:rPr>
          <w:rFonts w:ascii="仿宋" w:hAnsi="仿宋" w:eastAsia="仿宋"/>
          <w:spacing w:val="5"/>
          <w:sz w:val="32"/>
          <w:szCs w:val="32"/>
          <w:shd w:val="clear" w:color="auto" w:fill="FFFFFF"/>
        </w:rPr>
        <w:t>1</w:t>
      </w:r>
      <w:r>
        <w:rPr>
          <w:rFonts w:hint="eastAsia" w:ascii="仿宋" w:hAnsi="仿宋" w:eastAsia="仿宋" w:cs="仿宋"/>
          <w:spacing w:val="5"/>
          <w:sz w:val="32"/>
          <w:szCs w:val="32"/>
          <w:shd w:val="clear" w:color="auto" w:fill="FFFFFF"/>
        </w:rPr>
        <w:t>、听证代表应当由本人参加听证会，并在听证会前准备好发言提纲，听证会参会人员所在单位应当支持经本单位确定的听证代表按时参加听证会；</w:t>
      </w:r>
    </w:p>
    <w:p>
      <w:pPr>
        <w:pStyle w:val="10"/>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left="0" w:leftChars="0" w:firstLine="660" w:firstLineChars="200"/>
        <w:jc w:val="both"/>
        <w:textAlignment w:val="auto"/>
        <w:rPr>
          <w:rFonts w:ascii="仿宋" w:hAnsi="仿宋" w:eastAsia="仿宋" w:cs="仿宋"/>
          <w:spacing w:val="5"/>
          <w:sz w:val="32"/>
          <w:szCs w:val="32"/>
          <w:shd w:val="clear" w:color="auto" w:fill="FFFFFF"/>
        </w:rPr>
      </w:pPr>
      <w:r>
        <w:rPr>
          <w:rFonts w:ascii="仿宋" w:hAnsi="仿宋" w:eastAsia="仿宋"/>
          <w:spacing w:val="5"/>
          <w:sz w:val="32"/>
          <w:szCs w:val="32"/>
          <w:shd w:val="clear" w:color="auto" w:fill="FFFFFF"/>
        </w:rPr>
        <w:t>2</w:t>
      </w:r>
      <w:r>
        <w:rPr>
          <w:rFonts w:hint="eastAsia" w:ascii="仿宋" w:hAnsi="仿宋" w:eastAsia="仿宋" w:cs="仿宋"/>
          <w:spacing w:val="5"/>
          <w:sz w:val="32"/>
          <w:szCs w:val="32"/>
          <w:shd w:val="clear" w:color="auto" w:fill="FFFFFF"/>
        </w:rPr>
        <w:t>、听证代表应提前10分钟进入会场；</w:t>
      </w:r>
    </w:p>
    <w:p>
      <w:pPr>
        <w:pStyle w:val="10"/>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left="0" w:leftChars="0" w:firstLine="660" w:firstLineChars="200"/>
        <w:jc w:val="both"/>
        <w:textAlignment w:val="auto"/>
        <w:rPr>
          <w:rFonts w:ascii="仿宋" w:hAnsi="仿宋" w:eastAsia="仿宋"/>
        </w:rPr>
      </w:pPr>
      <w:r>
        <w:rPr>
          <w:rFonts w:hint="eastAsia" w:ascii="仿宋" w:hAnsi="仿宋" w:eastAsia="仿宋" w:cs="仿宋"/>
          <w:spacing w:val="5"/>
          <w:sz w:val="32"/>
          <w:szCs w:val="32"/>
          <w:shd w:val="clear" w:color="auto" w:fill="FFFFFF"/>
        </w:rPr>
        <w:t>3、听证会邀请耿马自治县官方媒体作宣传报道。</w:t>
      </w:r>
    </w:p>
    <w:p>
      <w:pPr>
        <w:pStyle w:val="10"/>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left="0" w:leftChars="0" w:firstLine="660" w:firstLineChars="200"/>
        <w:jc w:val="both"/>
        <w:textAlignment w:val="auto"/>
      </w:pPr>
      <w:r>
        <w:rPr>
          <w:rFonts w:hint="eastAsia" w:ascii="仿宋" w:hAnsi="仿宋" w:eastAsia="仿宋" w:cs="仿宋"/>
          <w:spacing w:val="5"/>
          <w:sz w:val="32"/>
          <w:szCs w:val="32"/>
          <w:shd w:val="clear" w:color="auto" w:fill="FFFFFF"/>
        </w:rPr>
        <w:t>特此公告。</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ascii="仿宋_GB2312" w:hAnsi="仿宋_GB2312" w:eastAsia="仿宋_GB2312" w:cs="仿宋_GB2312"/>
          <w:kern w:val="2"/>
          <w:sz w:val="32"/>
          <w:szCs w:val="32"/>
        </w:rPr>
      </w:pP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textAlignment w:val="auto"/>
        <w:rPr>
          <w:rFonts w:ascii="仿宋_GB2312" w:hAnsi="仿宋_GB2312" w:eastAsia="仿宋_GB2312" w:cs="仿宋_GB2312"/>
          <w:kern w:val="2"/>
          <w:sz w:val="32"/>
          <w:szCs w:val="32"/>
        </w:rPr>
      </w:pPr>
    </w:p>
    <w:p>
      <w:pPr>
        <w:keepNext w:val="0"/>
        <w:keepLines w:val="0"/>
        <w:pageBreakBefore w:val="0"/>
        <w:widowControl/>
        <w:shd w:val="clear" w:color="auto" w:fill="FFFFFF"/>
        <w:kinsoku/>
        <w:wordWrap/>
        <w:overflowPunct/>
        <w:topLinePunct w:val="0"/>
        <w:autoSpaceDN/>
        <w:bidi w:val="0"/>
        <w:adjustRightInd/>
        <w:spacing w:line="540" w:lineRule="exact"/>
        <w:ind w:left="0" w:leftChars="0" w:firstLine="640" w:firstLineChars="200"/>
        <w:jc w:val="right"/>
        <w:textAlignment w:val="auto"/>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lang w:val="en-US" w:eastAsia="zh-CN"/>
        </w:rPr>
        <w:t>耿马傣族佤族自治县四排山乡</w:t>
      </w:r>
      <w:r>
        <w:rPr>
          <w:rFonts w:hint="eastAsia" w:ascii="仿宋_GB2312" w:hAnsi="微软雅黑" w:eastAsia="仿宋_GB2312" w:cs="宋体"/>
          <w:color w:val="333333"/>
          <w:kern w:val="0"/>
          <w:sz w:val="32"/>
          <w:szCs w:val="32"/>
        </w:rPr>
        <w:t>人民政府</w:t>
      </w:r>
    </w:p>
    <w:p>
      <w:pPr>
        <w:pStyle w:val="6"/>
        <w:keepNext w:val="0"/>
        <w:keepLines w:val="0"/>
        <w:pageBreakBefore w:val="0"/>
        <w:widowControl/>
        <w:kinsoku/>
        <w:wordWrap/>
        <w:overflowPunct/>
        <w:topLinePunct w:val="0"/>
        <w:autoSpaceDN/>
        <w:bidi w:val="0"/>
        <w:adjustRightInd/>
        <w:spacing w:beforeAutospacing="0" w:afterAutospacing="0" w:line="540" w:lineRule="exact"/>
        <w:ind w:left="0" w:leftChars="0" w:firstLine="640" w:firstLineChars="200"/>
        <w:jc w:val="center"/>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bookmarkStart w:id="0" w:name="_GoBack"/>
      <w:bookmarkEnd w:id="0"/>
      <w:r>
        <w:rPr>
          <w:rFonts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9</w:t>
      </w:r>
      <w:r>
        <w:rPr>
          <w:rFonts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rPr>
        <w:t>27</w:t>
      </w:r>
      <w:r>
        <w:rPr>
          <w:rFonts w:ascii="仿宋_GB2312" w:hAnsi="仿宋_GB2312" w:eastAsia="仿宋_GB2312" w:cs="仿宋_GB2312"/>
          <w:kern w:val="2"/>
          <w:sz w:val="32"/>
          <w:szCs w:val="32"/>
        </w:rPr>
        <w:t>日</w:t>
      </w:r>
    </w:p>
    <w:sectPr>
      <w:footerReference r:id="rId3" w:type="default"/>
      <w:pgSz w:w="11906" w:h="16838"/>
      <w:pgMar w:top="1984"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0F8730-3B15-4969-A179-4931260E2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A028FFE6-5525-421F-BC31-7804D6BA5B6F}"/>
  </w:font>
  <w:font w:name="楷体_GB2312">
    <w:panose1 w:val="02010609030101010101"/>
    <w:charset w:val="86"/>
    <w:family w:val="modern"/>
    <w:pitch w:val="default"/>
    <w:sig w:usb0="00000001" w:usb1="080E0000" w:usb2="00000000" w:usb3="00000000" w:csb0="00040000" w:csb1="00000000"/>
    <w:embedRegular r:id="rId3" w:fontKey="{3F97722F-305F-49CD-AC62-2A1C1A3E1688}"/>
  </w:font>
  <w:font w:name="仿宋_GB2312">
    <w:panose1 w:val="02010609030101010101"/>
    <w:charset w:val="86"/>
    <w:family w:val="modern"/>
    <w:pitch w:val="default"/>
    <w:sig w:usb0="00000001" w:usb1="080E0000" w:usb2="00000000" w:usb3="00000000" w:csb0="00040000" w:csb1="00000000"/>
    <w:embedRegular r:id="rId4" w:fontKey="{F483AD43-0D02-411C-B14C-CCAD53D5017A}"/>
  </w:font>
  <w:font w:name="仿宋">
    <w:panose1 w:val="02010609060101010101"/>
    <w:charset w:val="86"/>
    <w:family w:val="modern"/>
    <w:pitch w:val="default"/>
    <w:sig w:usb0="800002BF" w:usb1="38CF7CFA" w:usb2="00000016" w:usb3="00000000" w:csb0="00040001" w:csb1="00000000"/>
    <w:embedRegular r:id="rId5" w:fontKey="{4B639BD4-A1A0-471C-AE14-9B389CC4A71A}"/>
  </w:font>
  <w:font w:name="微软雅黑">
    <w:panose1 w:val="020B0503020204020204"/>
    <w:charset w:val="86"/>
    <w:family w:val="swiss"/>
    <w:pitch w:val="default"/>
    <w:sig w:usb0="80000287" w:usb1="2ACF3C50" w:usb2="00000016" w:usb3="00000000" w:csb0="0004001F" w:csb1="00000000"/>
    <w:embedRegular r:id="rId6" w:fontKey="{93EBBD37-9DD9-4854-A88A-362092E850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TJhMzE1NjZiNjI1MDEyZTRkMmZlOGNkYzZkMjIifQ=="/>
  </w:docVars>
  <w:rsids>
    <w:rsidRoot w:val="005438CE"/>
    <w:rsid w:val="00003CA4"/>
    <w:rsid w:val="00024718"/>
    <w:rsid w:val="00074774"/>
    <w:rsid w:val="000D6FA2"/>
    <w:rsid w:val="000F7FB3"/>
    <w:rsid w:val="001252F5"/>
    <w:rsid w:val="001473AF"/>
    <w:rsid w:val="00154D22"/>
    <w:rsid w:val="00172B77"/>
    <w:rsid w:val="001874C3"/>
    <w:rsid w:val="0020765A"/>
    <w:rsid w:val="00244ADC"/>
    <w:rsid w:val="00334C6D"/>
    <w:rsid w:val="00384647"/>
    <w:rsid w:val="00385750"/>
    <w:rsid w:val="004D4636"/>
    <w:rsid w:val="005438CE"/>
    <w:rsid w:val="00555863"/>
    <w:rsid w:val="005640C1"/>
    <w:rsid w:val="00572B81"/>
    <w:rsid w:val="007864B0"/>
    <w:rsid w:val="007C17AE"/>
    <w:rsid w:val="00817B2A"/>
    <w:rsid w:val="00832DEB"/>
    <w:rsid w:val="008B0EF0"/>
    <w:rsid w:val="008B436E"/>
    <w:rsid w:val="00934D54"/>
    <w:rsid w:val="00B010B9"/>
    <w:rsid w:val="00BB3436"/>
    <w:rsid w:val="00C5419E"/>
    <w:rsid w:val="00D14235"/>
    <w:rsid w:val="00D21439"/>
    <w:rsid w:val="00D2542A"/>
    <w:rsid w:val="00D70990"/>
    <w:rsid w:val="00E5707B"/>
    <w:rsid w:val="00E96A08"/>
    <w:rsid w:val="00F55128"/>
    <w:rsid w:val="00F962AA"/>
    <w:rsid w:val="00FA6E34"/>
    <w:rsid w:val="02D606BD"/>
    <w:rsid w:val="03476BFA"/>
    <w:rsid w:val="064824A3"/>
    <w:rsid w:val="070456EA"/>
    <w:rsid w:val="08131EA5"/>
    <w:rsid w:val="089F2EB7"/>
    <w:rsid w:val="15A3412A"/>
    <w:rsid w:val="166D5AF5"/>
    <w:rsid w:val="170F26A3"/>
    <w:rsid w:val="1CE41637"/>
    <w:rsid w:val="1FAD53C9"/>
    <w:rsid w:val="22B44A76"/>
    <w:rsid w:val="27DB349F"/>
    <w:rsid w:val="29313D35"/>
    <w:rsid w:val="2E830118"/>
    <w:rsid w:val="2EC31BE0"/>
    <w:rsid w:val="2FBC278B"/>
    <w:rsid w:val="323B573F"/>
    <w:rsid w:val="352E15C3"/>
    <w:rsid w:val="36762955"/>
    <w:rsid w:val="38C118E6"/>
    <w:rsid w:val="39D4535A"/>
    <w:rsid w:val="3C7E313B"/>
    <w:rsid w:val="3D8E196F"/>
    <w:rsid w:val="3DBD79B4"/>
    <w:rsid w:val="3EF60EEB"/>
    <w:rsid w:val="404E21DA"/>
    <w:rsid w:val="410B6CE2"/>
    <w:rsid w:val="433C7684"/>
    <w:rsid w:val="45E40005"/>
    <w:rsid w:val="473510B2"/>
    <w:rsid w:val="4A314103"/>
    <w:rsid w:val="4D32103E"/>
    <w:rsid w:val="4D4A51D5"/>
    <w:rsid w:val="50AC66CD"/>
    <w:rsid w:val="52737311"/>
    <w:rsid w:val="52B441C3"/>
    <w:rsid w:val="54770964"/>
    <w:rsid w:val="57B32F5A"/>
    <w:rsid w:val="57C87AFC"/>
    <w:rsid w:val="5DA850F7"/>
    <w:rsid w:val="61D373F6"/>
    <w:rsid w:val="626A04DE"/>
    <w:rsid w:val="62FB2987"/>
    <w:rsid w:val="66E4328F"/>
    <w:rsid w:val="67A6506F"/>
    <w:rsid w:val="6E276AFF"/>
    <w:rsid w:val="74AF784E"/>
    <w:rsid w:val="758F115D"/>
    <w:rsid w:val="771775BF"/>
    <w:rsid w:val="78ED04CE"/>
    <w:rsid w:val="7AEC7106"/>
    <w:rsid w:val="7CFD0946"/>
    <w:rsid w:val="7D961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20"/>
    </w:pPr>
    <w:rPr>
      <w:rFonts w:ascii="方正仿宋_GBK" w:hAnsi="方正仿宋_GBK" w:eastAsia="方正仿宋_GBK" w:cs="方正仿宋_GBK"/>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0">
    <w:name w:val="普通(网站) Char"/>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2</Pages>
  <Words>630</Words>
  <Characters>665</Characters>
  <Lines>9</Lines>
  <Paragraphs>2</Paragraphs>
  <TotalTime>144</TotalTime>
  <ScaleCrop>false</ScaleCrop>
  <LinksUpToDate>false</LinksUpToDate>
  <CharactersWithSpaces>686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周克熙</dc:creator>
  <cp:lastModifiedBy>一叶知秋</cp:lastModifiedBy>
  <cp:lastPrinted>2023-09-27T09:02:00Z</cp:lastPrinted>
  <dcterms:modified xsi:type="dcterms:W3CDTF">2023-09-28T02:22:27Z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4845E3DBCC12459EB33765FA6D52D27E_13</vt:lpwstr>
  </property>
</Properties>
</file>